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外租房产评估租金服务</w:t>
      </w:r>
      <w:r>
        <w:rPr>
          <w:rFonts w:hint="eastAsia" w:hAnsi="宋体" w:cs="宋体"/>
          <w:b/>
          <w:sz w:val="30"/>
          <w:szCs w:val="30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询</w:t>
      </w:r>
      <w:r>
        <w:rPr>
          <w:rFonts w:hint="eastAsia" w:hAnsi="宋体" w:cs="宋体"/>
          <w:b/>
          <w:sz w:val="30"/>
          <w:szCs w:val="30"/>
        </w:rPr>
        <w:t>价公告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外租房产评估租金服务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</w:rPr>
        <w:t>价公告，欢迎国内符合要求的供应商前来参加议价。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58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8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47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议价内容</w:t>
            </w:r>
          </w:p>
        </w:tc>
        <w:tc>
          <w:tcPr>
            <w:tcW w:w="274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8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ZW202411</w:t>
            </w:r>
            <w:bookmarkStart w:id="3" w:name="_GoBack"/>
            <w:bookmarkEnd w:id="3"/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01</w:t>
            </w:r>
          </w:p>
        </w:tc>
        <w:tc>
          <w:tcPr>
            <w:tcW w:w="147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外租房产评估租金服务</w:t>
            </w:r>
          </w:p>
        </w:tc>
        <w:tc>
          <w:tcPr>
            <w:tcW w:w="2744" w:type="pct"/>
            <w:vAlign w:val="center"/>
          </w:tcPr>
          <w:p>
            <w:pPr>
              <w:pStyle w:val="2"/>
              <w:spacing w:line="480" w:lineRule="auto"/>
              <w:ind w:firstLine="0"/>
              <w:jc w:val="left"/>
              <w:rPr>
                <w:rFonts w:hint="eastAsia" w:hAnsi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评估房产地址：</w:t>
            </w: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房屋1：杭州市西湖区转塘街道浮山街300号C座1-7层（建筑面积为7250.88m²）</w:t>
            </w: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房屋2：杭州市西湖区转塘街道浮山街300号A座3层(建筑面积为1811.60m²)</w:t>
            </w: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询价响应文件内容：项目名称，报名公司，报名联系人及联系电话，报价，报告出具时间等，文件需盖有公司公章。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</w:rPr>
        <w:t>价响应文件提交截止时间：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 xml:space="preserve">2024年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11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29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</w:rPr>
        <w:t>价响应文件提交地址：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  <w:lang w:eastAsia="zh-CN"/>
        </w:rPr>
        <w:t>价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  <w:lang w:eastAsia="zh-CN"/>
        </w:rPr>
        <w:t>价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童工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  <w:r>
        <w:rPr>
          <w:rFonts w:hAnsi="宋体" w:cs="宋体"/>
          <w:sz w:val="24"/>
          <w:u w:val="single"/>
          <w:lang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10055A61"/>
    <w:rsid w:val="10D81800"/>
    <w:rsid w:val="1142482F"/>
    <w:rsid w:val="18016611"/>
    <w:rsid w:val="2DF766FD"/>
    <w:rsid w:val="33A71397"/>
    <w:rsid w:val="3687239A"/>
    <w:rsid w:val="37AA7A71"/>
    <w:rsid w:val="43843E44"/>
    <w:rsid w:val="61FB4F83"/>
    <w:rsid w:val="7A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3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2024-11-26T08:57:21Z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