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right="206" w:rightChars="98" w:firstLine="640" w:firstLineChars="200"/>
        <w:jc w:val="center"/>
        <w:rPr>
          <w:rFonts w:ascii="黑体" w:hAnsi="黑体" w:eastAsia="黑体" w:cs="黑体"/>
          <w:bCs/>
          <w:color w:val="000000" w:themeColor="text1"/>
          <w:sz w:val="32"/>
          <w:szCs w:val="32"/>
          <w14:textFill>
            <w14:solidFill>
              <w14:schemeClr w14:val="tx1"/>
            </w14:solidFill>
          </w14:textFill>
        </w:rPr>
      </w:pPr>
      <w:r>
        <w:rPr>
          <w:rFonts w:hint="eastAsia" w:ascii="黑体" w:hAnsi="黑体" w:eastAsia="黑体" w:cs="黑体"/>
          <w:bCs/>
          <w:color w:val="000000" w:themeColor="text1"/>
          <w:kern w:val="0"/>
          <w:sz w:val="32"/>
          <w:szCs w:val="32"/>
          <w14:textFill>
            <w14:solidFill>
              <w14:schemeClr w14:val="tx1"/>
            </w14:solidFill>
          </w14:textFill>
        </w:rPr>
        <w:t>2016年“慢创防治的新进展”学习班暨</w:t>
      </w:r>
      <w:r>
        <w:rPr>
          <w:rFonts w:hint="eastAsia" w:ascii="黑体" w:hAnsi="黑体" w:eastAsia="黑体" w:cs="黑体"/>
          <w:bCs/>
          <w:color w:val="000000" w:themeColor="text1"/>
          <w:sz w:val="32"/>
          <w:szCs w:val="32"/>
          <w14:textFill>
            <w14:solidFill>
              <w14:schemeClr w14:val="tx1"/>
            </w14:solidFill>
          </w14:textFill>
        </w:rPr>
        <w:t>杭州市中西医结合创疡专业委员会学术年会</w:t>
      </w:r>
    </w:p>
    <w:p>
      <w:pPr>
        <w:spacing w:line="360" w:lineRule="auto"/>
        <w:ind w:right="206" w:rightChars="98" w:firstLine="640" w:firstLineChars="200"/>
        <w:jc w:val="center"/>
        <w:rPr>
          <w:rFonts w:ascii="黑体" w:hAnsi="黑体" w:eastAsia="黑体" w:cs="黑体"/>
          <w:bCs/>
          <w:color w:val="000000" w:themeColor="text1"/>
          <w:kern w:val="0"/>
          <w:sz w:val="32"/>
          <w:szCs w:val="32"/>
          <w14:textFill>
            <w14:solidFill>
              <w14:schemeClr w14:val="tx1"/>
            </w14:solidFill>
          </w14:textFill>
        </w:rPr>
      </w:pPr>
      <w:r>
        <w:rPr>
          <w:rFonts w:hint="eastAsia" w:ascii="黑体" w:hAnsi="黑体" w:eastAsia="黑体" w:cs="黑体"/>
          <w:bCs/>
          <w:color w:val="000000" w:themeColor="text1"/>
          <w:kern w:val="0"/>
          <w:sz w:val="32"/>
          <w:szCs w:val="32"/>
          <w14:textFill>
            <w14:solidFill>
              <w14:schemeClr w14:val="tx1"/>
            </w14:solidFill>
          </w14:textFill>
        </w:rPr>
        <w:t>第四轮通知</w:t>
      </w:r>
    </w:p>
    <w:p>
      <w:pPr>
        <w:spacing w:line="360" w:lineRule="auto"/>
        <w:ind w:right="206" w:rightChars="98"/>
        <w:jc w:val="lef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各位专家：</w:t>
      </w:r>
    </w:p>
    <w:p>
      <w:pPr>
        <w:widowControl/>
        <w:spacing w:line="345" w:lineRule="atLeast"/>
        <w:ind w:firstLine="560"/>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为了加强慢性创面修复新知识、新理论的学习，推广创面修复新技能、新技术，中国康复医学会感染创口治疗与康复分会压疮治疗与康复专业委员会、杭州市中西医结合学会创疡专业委员会、杭州市老年病医院将在杭州举办2016年“慢创防治的新进展”学习班暨杭州市中西医结合创疡专业委员会学术年会。具体内容如下：</w:t>
      </w:r>
    </w:p>
    <w:p>
      <w:pPr>
        <w:spacing w:line="360" w:lineRule="auto"/>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xml:space="preserve">  </w:t>
      </w:r>
      <w:r>
        <w:rPr>
          <w:rFonts w:hint="eastAsia" w:ascii="仿宋_GB2312" w:hAnsi="仿宋_GB2312" w:eastAsia="仿宋_GB2312" w:cs="仿宋_GB2312"/>
          <w:b/>
          <w:bCs/>
          <w:color w:val="000000" w:themeColor="text1"/>
          <w:sz w:val="28"/>
          <w:szCs w:val="28"/>
          <w14:textFill>
            <w14:solidFill>
              <w14:schemeClr w14:val="tx1"/>
            </w14:solidFill>
          </w14:textFill>
        </w:rPr>
        <w:t xml:space="preserve">  一、大会组委会：</w:t>
      </w:r>
    </w:p>
    <w:p>
      <w:pPr>
        <w:spacing w:line="360" w:lineRule="auto"/>
        <w:ind w:firstLine="48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名誉主席：马胜林教授、王江宁教授</w:t>
      </w:r>
    </w:p>
    <w:p>
      <w:pPr>
        <w:spacing w:line="360" w:lineRule="auto"/>
        <w:ind w:firstLine="48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大会主席：吴俊</w:t>
      </w:r>
    </w:p>
    <w:p>
      <w:pPr>
        <w:spacing w:line="360" w:lineRule="auto"/>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xml:space="preserve">   执行主席：陈宁</w:t>
      </w:r>
    </w:p>
    <w:p>
      <w:pPr>
        <w:spacing w:line="360" w:lineRule="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xml:space="preserve">   秘书处：郭松福、孙多伦、吴林军、田耿家、吴帅、刘浩、曾晶、陈红玉、陈旭梅、阮柳婷、李恒、程小红、高静、施恩荣、余立平、龚晓梅。</w:t>
      </w:r>
    </w:p>
    <w:p>
      <w:pPr>
        <w:widowControl/>
        <w:spacing w:line="345" w:lineRule="atLeast"/>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 xml:space="preserve">   </w:t>
      </w:r>
      <w:r>
        <w:rPr>
          <w:rFonts w:hint="eastAsia" w:ascii="仿宋_GB2312" w:hAnsi="仿宋_GB2312" w:eastAsia="仿宋_GB2312" w:cs="仿宋_GB2312"/>
          <w:b/>
          <w:bCs/>
          <w:color w:val="000000" w:themeColor="text1"/>
          <w:kern w:val="0"/>
          <w:sz w:val="28"/>
          <w:szCs w:val="28"/>
          <w14:textFill>
            <w14:solidFill>
              <w14:schemeClr w14:val="tx1"/>
            </w14:solidFill>
          </w14:textFill>
        </w:rPr>
        <w:t xml:space="preserve"> 二、该项目为杭州市级继续医学教育项目（2016-01-143） ，参加学习者经考试合格可取得</w:t>
      </w:r>
      <w:r>
        <w:rPr>
          <w:rFonts w:hint="eastAsia" w:ascii="仿宋_GB2312" w:hAnsi="仿宋_GB2312" w:eastAsia="仿宋_GB2312" w:cs="仿宋_GB2312"/>
          <w:b/>
          <w:bCs/>
          <w:color w:val="000000" w:themeColor="text1"/>
          <w:kern w:val="0"/>
          <w:sz w:val="28"/>
          <w:szCs w:val="28"/>
          <w14:textFill>
            <w14:solidFill>
              <w14:schemeClr w14:val="tx1"/>
            </w14:solidFill>
          </w14:textFill>
        </w:rPr>
        <w:fldChar w:fldCharType="begin"/>
      </w:r>
      <w:r>
        <w:rPr>
          <w:rFonts w:hint="eastAsia" w:ascii="仿宋_GB2312" w:hAnsi="仿宋_GB2312" w:eastAsia="仿宋_GB2312" w:cs="仿宋_GB2312"/>
          <w:b/>
          <w:bCs/>
          <w:color w:val="000000" w:themeColor="text1"/>
          <w:kern w:val="0"/>
          <w:sz w:val="28"/>
          <w:szCs w:val="28"/>
          <w14:textFill>
            <w14:solidFill>
              <w14:schemeClr w14:val="tx1"/>
            </w14:solidFill>
          </w14:textFill>
        </w:rPr>
        <w:instrText xml:space="preserve"> = 2 \* ROMAN </w:instrText>
      </w:r>
      <w:r>
        <w:rPr>
          <w:rFonts w:hint="eastAsia" w:ascii="仿宋_GB2312" w:hAnsi="仿宋_GB2312" w:eastAsia="仿宋_GB2312" w:cs="仿宋_GB2312"/>
          <w:b/>
          <w:bCs/>
          <w:color w:val="000000" w:themeColor="text1"/>
          <w:kern w:val="0"/>
          <w:sz w:val="28"/>
          <w:szCs w:val="28"/>
          <w14:textFill>
            <w14:solidFill>
              <w14:schemeClr w14:val="tx1"/>
            </w14:solidFill>
          </w14:textFill>
        </w:rPr>
        <w:fldChar w:fldCharType="separate"/>
      </w:r>
      <w:r>
        <w:rPr>
          <w:rFonts w:hint="eastAsia" w:ascii="仿宋_GB2312" w:hAnsi="仿宋_GB2312" w:eastAsia="仿宋_GB2312" w:cs="仿宋_GB2312"/>
          <w:b/>
          <w:bCs/>
          <w:color w:val="000000" w:themeColor="text1"/>
          <w:kern w:val="0"/>
          <w:sz w:val="28"/>
          <w:szCs w:val="28"/>
          <w14:textFill>
            <w14:solidFill>
              <w14:schemeClr w14:val="tx1"/>
            </w14:solidFill>
          </w14:textFill>
        </w:rPr>
        <w:t>II</w:t>
      </w:r>
      <w:r>
        <w:rPr>
          <w:rFonts w:hint="eastAsia" w:ascii="仿宋_GB2312" w:hAnsi="仿宋_GB2312" w:eastAsia="仿宋_GB2312" w:cs="仿宋_GB2312"/>
          <w:b/>
          <w:bCs/>
          <w:color w:val="000000" w:themeColor="text1"/>
          <w:kern w:val="0"/>
          <w:sz w:val="28"/>
          <w:szCs w:val="28"/>
          <w14:textFill>
            <w14:solidFill>
              <w14:schemeClr w14:val="tx1"/>
            </w14:solidFill>
          </w14:textFill>
        </w:rPr>
        <w:fldChar w:fldCharType="end"/>
      </w:r>
      <w:r>
        <w:rPr>
          <w:rFonts w:hint="eastAsia" w:ascii="仿宋_GB2312" w:hAnsi="仿宋_GB2312" w:eastAsia="仿宋_GB2312" w:cs="仿宋_GB2312"/>
          <w:b/>
          <w:bCs/>
          <w:color w:val="000000" w:themeColor="text1"/>
          <w:kern w:val="0"/>
          <w:sz w:val="28"/>
          <w:szCs w:val="28"/>
          <w14:textFill>
            <w14:solidFill>
              <w14:schemeClr w14:val="tx1"/>
            </w14:solidFill>
          </w14:textFill>
        </w:rPr>
        <w:t>类学分5分。</w:t>
      </w:r>
    </w:p>
    <w:p>
      <w:pPr>
        <w:widowControl/>
        <w:spacing w:line="345" w:lineRule="atLeast"/>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 xml:space="preserve">   </w:t>
      </w:r>
      <w:r>
        <w:rPr>
          <w:rFonts w:hint="eastAsia" w:ascii="仿宋_GB2312" w:hAnsi="仿宋_GB2312" w:eastAsia="仿宋_GB2312" w:cs="仿宋_GB2312"/>
          <w:b/>
          <w:bCs/>
          <w:color w:val="000000" w:themeColor="text1"/>
          <w:kern w:val="0"/>
          <w:sz w:val="28"/>
          <w:szCs w:val="28"/>
          <w14:textFill>
            <w14:solidFill>
              <w14:schemeClr w14:val="tx1"/>
            </w14:solidFill>
          </w14:textFill>
        </w:rPr>
        <w:t xml:space="preserve"> 三、时间</w:t>
      </w:r>
      <w:r>
        <w:rPr>
          <w:rFonts w:hint="eastAsia" w:ascii="仿宋_GB2312" w:hAnsi="仿宋_GB2312" w:eastAsia="仿宋_GB2312" w:cs="仿宋_GB2312"/>
          <w:color w:val="000000" w:themeColor="text1"/>
          <w:kern w:val="0"/>
          <w:sz w:val="28"/>
          <w:szCs w:val="28"/>
          <w14:textFill>
            <w14:solidFill>
              <w14:schemeClr w14:val="tx1"/>
            </w14:solidFill>
          </w14:textFill>
        </w:rPr>
        <w:t>：2016年11月25日。</w:t>
      </w:r>
    </w:p>
    <w:p>
      <w:pPr>
        <w:pStyle w:val="5"/>
        <w:widowControl/>
        <w:wordWrap w:val="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xml:space="preserve">    </w:t>
      </w:r>
      <w:r>
        <w:rPr>
          <w:rFonts w:hint="eastAsia" w:ascii="仿宋_GB2312" w:hAnsi="仿宋_GB2312" w:eastAsia="仿宋_GB2312" w:cs="仿宋_GB2312"/>
          <w:b/>
          <w:bCs/>
          <w:color w:val="000000" w:themeColor="text1"/>
          <w:sz w:val="28"/>
          <w:szCs w:val="28"/>
          <w14:textFill>
            <w14:solidFill>
              <w14:schemeClr w14:val="tx1"/>
            </w14:solidFill>
          </w14:textFill>
        </w:rPr>
        <w:t>四、地点</w:t>
      </w:r>
      <w:r>
        <w:rPr>
          <w:rFonts w:hint="eastAsia" w:ascii="仿宋_GB2312" w:hAnsi="仿宋_GB2312" w:eastAsia="仿宋_GB2312" w:cs="仿宋_GB2312"/>
          <w:color w:val="000000" w:themeColor="text1"/>
          <w:sz w:val="28"/>
          <w:szCs w:val="28"/>
          <w14:textFill>
            <w14:solidFill>
              <w14:schemeClr w14:val="tx1"/>
            </w14:solidFill>
          </w14:textFill>
        </w:rPr>
        <w:t>：梅地亚宾馆（杭州长生路18号 ，</w:t>
      </w:r>
      <w:r>
        <w:rPr>
          <w:rStyle w:val="13"/>
          <w:rFonts w:hint="eastAsia" w:ascii="仿宋_GB2312" w:hAnsi="仿宋_GB2312" w:eastAsia="仿宋_GB2312" w:cs="仿宋_GB2312"/>
          <w:color w:val="000000" w:themeColor="text1"/>
          <w:sz w:val="28"/>
          <w:szCs w:val="28"/>
          <w14:textFill>
            <w14:solidFill>
              <w14:schemeClr w14:val="tx1"/>
            </w14:solidFill>
          </w14:textFill>
        </w:rPr>
        <w:t>0571-87918888）</w:t>
      </w:r>
    </w:p>
    <w:p>
      <w:pPr>
        <w:widowControl/>
        <w:spacing w:line="345" w:lineRule="atLeast"/>
        <w:rPr>
          <w:rFonts w:ascii="仿宋_GB2312" w:hAnsi="仿宋_GB2312" w:eastAsia="仿宋_GB2312" w:cs="仿宋_GB2312"/>
          <w:b/>
          <w:bCs/>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 xml:space="preserve">    </w:t>
      </w:r>
      <w:r>
        <w:rPr>
          <w:rFonts w:hint="eastAsia" w:ascii="仿宋_GB2312" w:hAnsi="仿宋_GB2312" w:eastAsia="仿宋_GB2312" w:cs="仿宋_GB2312"/>
          <w:b/>
          <w:bCs/>
          <w:color w:val="000000" w:themeColor="text1"/>
          <w:kern w:val="0"/>
          <w:sz w:val="28"/>
          <w:szCs w:val="28"/>
          <w14:textFill>
            <w14:solidFill>
              <w14:schemeClr w14:val="tx1"/>
            </w14:solidFill>
          </w14:textFill>
        </w:rPr>
        <w:t>五、特邀</w:t>
      </w:r>
      <w:r>
        <w:rPr>
          <w:rFonts w:ascii="仿宋_GB2312" w:hAnsi="仿宋_GB2312" w:eastAsia="仿宋_GB2312" w:cs="仿宋_GB2312"/>
          <w:b/>
          <w:bCs/>
          <w:color w:val="000000" w:themeColor="text1"/>
          <w:kern w:val="0"/>
          <w:sz w:val="28"/>
          <w:szCs w:val="28"/>
          <w14:textFill>
            <w14:solidFill>
              <w14:schemeClr w14:val="tx1"/>
            </w14:solidFill>
          </w14:textFill>
        </w:rPr>
        <w:t>专家</w:t>
      </w:r>
      <w:r>
        <w:rPr>
          <w:rFonts w:hint="eastAsia" w:ascii="仿宋_GB2312" w:hAnsi="仿宋_GB2312" w:eastAsia="仿宋_GB2312" w:cs="仿宋_GB2312"/>
          <w:b/>
          <w:bCs/>
          <w:color w:val="000000" w:themeColor="text1"/>
          <w:kern w:val="0"/>
          <w:sz w:val="28"/>
          <w:szCs w:val="28"/>
          <w14:textFill>
            <w14:solidFill>
              <w14:schemeClr w14:val="tx1"/>
            </w14:solidFill>
          </w14:textFill>
        </w:rPr>
        <w:t>：</w:t>
      </w:r>
    </w:p>
    <w:p>
      <w:pPr>
        <w:spacing w:line="360" w:lineRule="auto"/>
        <w:ind w:right="420" w:firstLine="560"/>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1、莫瑞斯·托帕兹博士，国际著名整形外科专家、西勒雅法医疗中心整形外科主任。现任国际医学整形美容质量保证委员会和设备安全委员会总秘书长、国际乳房假体注册委员会主席、国际整形重建和外科美容联合执行委员会委员、《欧洲整形》杂志编审等职位。</w:t>
      </w:r>
    </w:p>
    <w:p>
      <w:pPr>
        <w:spacing w:line="360" w:lineRule="auto"/>
        <w:ind w:right="420" w:firstLine="560"/>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2、王江宁:首都医科大学附属北京世纪坛医院副院长兼修复重建外科主任，博士生导师，享受国务院特殊津贴。中华预防医学会组织感染与损伤防治专业委员会主任委员、中国修复重建外科专业委员会副主任委员、美国密西西比大学医学中心整形外科兼职教授等职位。</w:t>
      </w:r>
    </w:p>
    <w:p>
      <w:pPr>
        <w:spacing w:line="360" w:lineRule="auto"/>
        <w:ind w:right="420" w:firstLine="560"/>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 xml:space="preserve">3、冉兴无:主任医师，硕士研究生导师，四川大学华西医院血管中心糖尿病周围血管病变分中心主任。兼任中华预防医学会组织感染与损伤预防与控制专业委员会副主任委员，中国医师协会内科培训专业指导委员会副主任委员，中华医学会糖尿病分会糖尿病足病工作组组长等职。 </w:t>
      </w:r>
    </w:p>
    <w:p>
      <w:pPr>
        <w:spacing w:line="360" w:lineRule="auto"/>
        <w:ind w:right="420" w:firstLine="560"/>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 xml:space="preserve">4、陈欣: 北京积水潭医院烧伤整形科主任医师，医学博士。现任北京医学会创面修复分会主任委员、北京医学会烧伤外科分会委员、中国康复学会修复与重建外科学会北京分会副主任委员、中国医师协会整形美容分会瘢痕亚专业委员会常委等职。 </w:t>
      </w:r>
    </w:p>
    <w:p>
      <w:pPr>
        <w:ind w:right="420" w:firstLine="56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5、</w:t>
      </w:r>
      <w:r>
        <w:rPr>
          <w:rFonts w:ascii="仿宋_GB2312" w:hAnsi="仿宋_GB2312" w:eastAsia="仿宋_GB2312" w:cs="仿宋_GB2312"/>
          <w:color w:val="000000" w:themeColor="text1"/>
          <w:kern w:val="0"/>
          <w:sz w:val="28"/>
          <w:szCs w:val="28"/>
          <w14:textFill>
            <w14:solidFill>
              <w14:schemeClr w14:val="tx1"/>
            </w14:solidFill>
          </w14:textFill>
        </w:rPr>
        <w:t>韩会民</w:t>
      </w:r>
      <w:r>
        <w:rPr>
          <w:rFonts w:hint="eastAsia" w:ascii="仿宋_GB2312" w:hAnsi="仿宋_GB2312" w:eastAsia="仿宋_GB2312" w:cs="仿宋_GB2312"/>
          <w:color w:val="000000" w:themeColor="text1"/>
          <w:kern w:val="0"/>
          <w:sz w:val="28"/>
          <w:szCs w:val="28"/>
          <w14:textFill>
            <w14:solidFill>
              <w14:schemeClr w14:val="tx1"/>
            </w14:solidFill>
          </w14:textFill>
        </w:rPr>
        <w:t>:</w:t>
      </w:r>
      <w:r>
        <w:rPr>
          <w:rFonts w:hint="eastAsia"/>
          <w:color w:val="000000" w:themeColor="text1"/>
          <w14:textFill>
            <w14:solidFill>
              <w14:schemeClr w14:val="tx1"/>
            </w14:solidFill>
          </w14:textFill>
        </w:rPr>
        <w:t xml:space="preserve"> </w:t>
      </w:r>
      <w:r>
        <w:rPr>
          <w:rFonts w:hint="eastAsia" w:ascii="仿宋_GB2312" w:hAnsi="仿宋_GB2312" w:eastAsia="仿宋_GB2312" w:cs="仿宋_GB2312"/>
          <w:color w:val="000000" w:themeColor="text1"/>
          <w:sz w:val="28"/>
          <w:szCs w:val="28"/>
          <w14:textFill>
            <w14:solidFill>
              <w14:schemeClr w14:val="tx1"/>
            </w14:solidFill>
          </w14:textFill>
        </w:rPr>
        <w:t>大庆市重点学科带头人。现任国际血管联盟中国糖尿病足学会副主任委员、中国医疗保健国际交流促进会糖尿病足分会足病师学组副组长、中华预防医学会组织感染与损伤预防专业委员会常委、国际血管联盟中国糖尿病足学会黑龙江省分会主任委员等职。</w:t>
      </w:r>
    </w:p>
    <w:p>
      <w:pPr>
        <w:spacing w:line="360" w:lineRule="auto"/>
        <w:ind w:right="420" w:firstLine="560"/>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6、钟紫凤:主任护师，硕士生导师，中华护理学会造口伤口失禁护理专业委员会委员，浙江省护理学会造口伤口失禁护理专业委员会主任委员，浙江大学医学院附属第一医院感染管理部副主任。</w:t>
      </w:r>
    </w:p>
    <w:p>
      <w:pPr>
        <w:spacing w:line="360" w:lineRule="auto"/>
        <w:ind w:right="420" w:firstLine="560"/>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7、胡宏鸯:副主任护师，浙江省护理学会造口伤口失禁护理专业委员会副主任委员，国际肠造口治疗师，浙江大学附属邵逸夫医院造口伤口高级临床专科护士。</w:t>
      </w:r>
    </w:p>
    <w:p>
      <w:pPr>
        <w:spacing w:line="360" w:lineRule="auto"/>
        <w:ind w:right="420" w:firstLine="560"/>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8、吴俊：主任医师、创疡学科带头人，中国康复医学会感染创口分会压疮专业委员会主任委员、杭州市中西医结合学会创疡专业委员会主任委员、中国医师协会创伤外科分会委员，杭州市医学老年病委员会副主委、浙江省医学会老年病专业委员会委员、中国老年学会老年肿瘤专委会委员等职。</w:t>
      </w:r>
    </w:p>
    <w:p>
      <w:pPr>
        <w:spacing w:line="360" w:lineRule="auto"/>
        <w:ind w:right="420" w:firstLine="560"/>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9、孙海宁：主任医师、教授、杭州市慢创中心主任。原为黑龙江省医学会烧伤委员会连续三届主委、中华医学会烧伤学会委员、中华烧伤杂志编委。在烧伤、糖尿病创面、压疮等慢性溃疡创面治疗领域具有丰富的临床科研经验，具有较强的科研教学和新技术开发能力。</w:t>
      </w:r>
    </w:p>
    <w:p>
      <w:pPr>
        <w:spacing w:line="360" w:lineRule="auto"/>
        <w:ind w:right="420" w:firstLine="560"/>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10、田耿家：主任医师。现任中国医疗保健国际交流促进会糖尿病足分会委员及糖尿病足分会足病师专业委员会副主任委员、中华预防医学会慢性感染性创面预防与控制分会常委、中国康复医学会感染创口治疗与康复分会常委、中国康复医学会感染创口治疗与康复分会压疮治疗与康复专业委员会副主任委员兼秘书长等职。</w:t>
      </w:r>
    </w:p>
    <w:tbl>
      <w:tblPr>
        <w:tblStyle w:val="11"/>
        <w:tblpPr w:leftFromText="180" w:rightFromText="180" w:vertAnchor="text" w:horzAnchor="page" w:tblpX="1912" w:tblpY="909"/>
        <w:tblW w:w="828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75"/>
        <w:gridCol w:w="1370"/>
        <w:gridCol w:w="1001"/>
        <w:gridCol w:w="2839"/>
        <w:gridCol w:w="23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2" w:hRule="atLeast"/>
        </w:trPr>
        <w:tc>
          <w:tcPr>
            <w:tcW w:w="675" w:type="dxa"/>
            <w:shd w:val="clear" w:color="auto" w:fill="auto"/>
            <w:vAlign w:val="center"/>
          </w:tcPr>
          <w:p>
            <w:pPr>
              <w:spacing w:line="220" w:lineRule="atLeast"/>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日程</w:t>
            </w:r>
          </w:p>
        </w:tc>
        <w:tc>
          <w:tcPr>
            <w:tcW w:w="1370" w:type="dxa"/>
            <w:shd w:val="clear" w:color="auto" w:fill="auto"/>
            <w:vAlign w:val="center"/>
          </w:tcPr>
          <w:p>
            <w:pPr>
              <w:spacing w:line="220" w:lineRule="atLeast"/>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时间</w:t>
            </w:r>
          </w:p>
        </w:tc>
        <w:tc>
          <w:tcPr>
            <w:tcW w:w="1001" w:type="dxa"/>
            <w:shd w:val="clear" w:color="auto" w:fill="auto"/>
            <w:vAlign w:val="center"/>
          </w:tcPr>
          <w:p>
            <w:pPr>
              <w:spacing w:line="220" w:lineRule="atLeast"/>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主讲者</w:t>
            </w:r>
          </w:p>
        </w:tc>
        <w:tc>
          <w:tcPr>
            <w:tcW w:w="2839" w:type="dxa"/>
            <w:shd w:val="clear" w:color="auto" w:fill="auto"/>
            <w:vAlign w:val="center"/>
          </w:tcPr>
          <w:p>
            <w:pPr>
              <w:spacing w:line="220" w:lineRule="atLeast"/>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讲者单位</w:t>
            </w:r>
          </w:p>
        </w:tc>
        <w:tc>
          <w:tcPr>
            <w:tcW w:w="2396" w:type="dxa"/>
            <w:shd w:val="clear" w:color="auto" w:fill="auto"/>
            <w:vAlign w:val="center"/>
          </w:tcPr>
          <w:p>
            <w:pPr>
              <w:spacing w:line="220" w:lineRule="atLeast"/>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题目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2" w:hRule="atLeast"/>
        </w:trPr>
        <w:tc>
          <w:tcPr>
            <w:tcW w:w="675" w:type="dxa"/>
            <w:vMerge w:val="restart"/>
            <w:shd w:val="clear" w:color="auto" w:fill="auto"/>
            <w:vAlign w:val="center"/>
          </w:tcPr>
          <w:p>
            <w:pPr>
              <w:spacing w:line="220" w:lineRule="atLeast"/>
              <w:jc w:val="center"/>
              <w:rPr>
                <w:b/>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11月25日上午</w:t>
            </w:r>
          </w:p>
        </w:tc>
        <w:tc>
          <w:tcPr>
            <w:tcW w:w="1370" w:type="dxa"/>
            <w:vMerge w:val="restart"/>
            <w:shd w:val="clear" w:color="auto" w:fill="auto"/>
            <w:vAlign w:val="center"/>
          </w:tcPr>
          <w:p>
            <w:pPr>
              <w:spacing w:line="220" w:lineRule="atLeast"/>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8:30-</w:t>
            </w:r>
            <w:r>
              <w:rPr>
                <w:bCs/>
                <w:color w:val="000000" w:themeColor="text1"/>
                <w:szCs w:val="21"/>
                <w14:textFill>
                  <w14:solidFill>
                    <w14:schemeClr w14:val="tx1"/>
                  </w14:solidFill>
                </w14:textFill>
              </w:rPr>
              <w:t>8</w:t>
            </w:r>
            <w:r>
              <w:rPr>
                <w:rFonts w:hint="eastAsia"/>
                <w:bCs/>
                <w:color w:val="000000" w:themeColor="text1"/>
                <w:szCs w:val="21"/>
                <w14:textFill>
                  <w14:solidFill>
                    <w14:schemeClr w14:val="tx1"/>
                  </w14:solidFill>
                </w14:textFill>
              </w:rPr>
              <w:t>:50</w:t>
            </w:r>
          </w:p>
        </w:tc>
        <w:tc>
          <w:tcPr>
            <w:tcW w:w="1001" w:type="dxa"/>
            <w:shd w:val="clear" w:color="auto" w:fill="auto"/>
            <w:vAlign w:val="center"/>
          </w:tcPr>
          <w:p>
            <w:pPr>
              <w:spacing w:line="220" w:lineRule="atLeast"/>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马胜林</w:t>
            </w:r>
          </w:p>
        </w:tc>
        <w:tc>
          <w:tcPr>
            <w:tcW w:w="2839" w:type="dxa"/>
            <w:shd w:val="clear" w:color="auto" w:fill="auto"/>
            <w:vAlign w:val="center"/>
          </w:tcPr>
          <w:p>
            <w:pPr>
              <w:spacing w:line="220" w:lineRule="atLeast"/>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杭州</w:t>
            </w:r>
            <w:r>
              <w:rPr>
                <w:bCs/>
                <w:color w:val="000000" w:themeColor="text1"/>
                <w:szCs w:val="21"/>
                <w14:textFill>
                  <w14:solidFill>
                    <w14:schemeClr w14:val="tx1"/>
                  </w14:solidFill>
                </w14:textFill>
              </w:rPr>
              <w:t>第一人民医院</w:t>
            </w:r>
          </w:p>
        </w:tc>
        <w:tc>
          <w:tcPr>
            <w:tcW w:w="2396" w:type="dxa"/>
            <w:vMerge w:val="restart"/>
            <w:shd w:val="clear" w:color="auto" w:fill="auto"/>
            <w:vAlign w:val="center"/>
          </w:tcPr>
          <w:p>
            <w:pPr>
              <w:spacing w:line="220" w:lineRule="atLeast"/>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开幕词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2" w:hRule="atLeast"/>
        </w:trPr>
        <w:tc>
          <w:tcPr>
            <w:tcW w:w="675" w:type="dxa"/>
            <w:vMerge w:val="continue"/>
            <w:shd w:val="clear" w:color="auto" w:fill="auto"/>
            <w:vAlign w:val="center"/>
          </w:tcPr>
          <w:p>
            <w:pPr>
              <w:spacing w:line="220" w:lineRule="atLeast"/>
              <w:jc w:val="center"/>
              <w:rPr>
                <w:color w:val="000000" w:themeColor="text1"/>
                <w:szCs w:val="21"/>
                <w14:textFill>
                  <w14:solidFill>
                    <w14:schemeClr w14:val="tx1"/>
                  </w14:solidFill>
                </w14:textFill>
              </w:rPr>
            </w:pPr>
          </w:p>
        </w:tc>
        <w:tc>
          <w:tcPr>
            <w:tcW w:w="1370" w:type="dxa"/>
            <w:vMerge w:val="continue"/>
            <w:shd w:val="clear" w:color="auto" w:fill="auto"/>
            <w:vAlign w:val="center"/>
          </w:tcPr>
          <w:p>
            <w:pPr>
              <w:spacing w:line="220" w:lineRule="atLeast"/>
              <w:jc w:val="center"/>
              <w:rPr>
                <w:bCs/>
                <w:color w:val="000000" w:themeColor="text1"/>
                <w:szCs w:val="21"/>
                <w14:textFill>
                  <w14:solidFill>
                    <w14:schemeClr w14:val="tx1"/>
                  </w14:solidFill>
                </w14:textFill>
              </w:rPr>
            </w:pPr>
          </w:p>
        </w:tc>
        <w:tc>
          <w:tcPr>
            <w:tcW w:w="1001" w:type="dxa"/>
            <w:shd w:val="clear" w:color="auto" w:fill="auto"/>
            <w:vAlign w:val="center"/>
          </w:tcPr>
          <w:p>
            <w:pPr>
              <w:spacing w:line="220" w:lineRule="atLeast"/>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王江宁</w:t>
            </w:r>
          </w:p>
        </w:tc>
        <w:tc>
          <w:tcPr>
            <w:tcW w:w="2839" w:type="dxa"/>
            <w:shd w:val="clear" w:color="auto" w:fill="auto"/>
            <w:vAlign w:val="center"/>
          </w:tcPr>
          <w:p>
            <w:pPr>
              <w:spacing w:line="220" w:lineRule="atLeast"/>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首都</w:t>
            </w:r>
            <w:r>
              <w:rPr>
                <w:bCs/>
                <w:color w:val="000000" w:themeColor="text1"/>
                <w:szCs w:val="21"/>
                <w14:textFill>
                  <w14:solidFill>
                    <w14:schemeClr w14:val="tx1"/>
                  </w14:solidFill>
                </w14:textFill>
              </w:rPr>
              <w:t>医科大学附属</w:t>
            </w:r>
            <w:r>
              <w:rPr>
                <w:rFonts w:hint="eastAsia"/>
                <w:color w:val="000000" w:themeColor="text1"/>
                <w:szCs w:val="21"/>
                <w14:textFill>
                  <w14:solidFill>
                    <w14:schemeClr w14:val="tx1"/>
                  </w14:solidFill>
                </w14:textFill>
              </w:rPr>
              <w:t>北京世纪坛医院</w:t>
            </w:r>
          </w:p>
        </w:tc>
        <w:tc>
          <w:tcPr>
            <w:tcW w:w="2396" w:type="dxa"/>
            <w:vMerge w:val="continue"/>
            <w:shd w:val="clear" w:color="auto" w:fill="auto"/>
            <w:vAlign w:val="center"/>
          </w:tcPr>
          <w:p>
            <w:pPr>
              <w:spacing w:line="220" w:lineRule="atLeast"/>
              <w:jc w:val="center"/>
              <w:rPr>
                <w:bCs/>
                <w:color w:val="000000" w:themeColor="text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8" w:hRule="atLeast"/>
        </w:trPr>
        <w:tc>
          <w:tcPr>
            <w:tcW w:w="675" w:type="dxa"/>
            <w:vMerge w:val="continue"/>
            <w:shd w:val="clear" w:color="auto" w:fill="auto"/>
            <w:vAlign w:val="center"/>
          </w:tcPr>
          <w:p>
            <w:pPr>
              <w:spacing w:line="220" w:lineRule="atLeast"/>
              <w:jc w:val="center"/>
              <w:rPr>
                <w:color w:val="000000" w:themeColor="text1"/>
                <w:szCs w:val="21"/>
                <w14:textFill>
                  <w14:solidFill>
                    <w14:schemeClr w14:val="tx1"/>
                  </w14:solidFill>
                </w14:textFill>
              </w:rPr>
            </w:pPr>
          </w:p>
        </w:tc>
        <w:tc>
          <w:tcPr>
            <w:tcW w:w="1370" w:type="dxa"/>
            <w:shd w:val="clear" w:color="auto" w:fill="auto"/>
            <w:vAlign w:val="center"/>
          </w:tcPr>
          <w:p>
            <w:pPr>
              <w:spacing w:line="220" w:lineRule="atLeas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8:50-9:20</w:t>
            </w:r>
          </w:p>
        </w:tc>
        <w:tc>
          <w:tcPr>
            <w:tcW w:w="1001" w:type="dxa"/>
            <w:shd w:val="clear" w:color="auto" w:fill="auto"/>
            <w:vAlign w:val="center"/>
          </w:tcPr>
          <w:p>
            <w:pPr>
              <w:spacing w:line="220" w:lineRule="atLeas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王江宁</w:t>
            </w:r>
          </w:p>
        </w:tc>
        <w:tc>
          <w:tcPr>
            <w:tcW w:w="2839" w:type="dxa"/>
            <w:shd w:val="clear" w:color="auto" w:fill="auto"/>
            <w:vAlign w:val="center"/>
          </w:tcPr>
          <w:p>
            <w:pPr>
              <w:spacing w:line="220" w:lineRule="atLeast"/>
              <w:jc w:val="center"/>
              <w:rPr>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首都</w:t>
            </w:r>
            <w:r>
              <w:rPr>
                <w:bCs/>
                <w:color w:val="000000" w:themeColor="text1"/>
                <w:szCs w:val="21"/>
                <w14:textFill>
                  <w14:solidFill>
                    <w14:schemeClr w14:val="tx1"/>
                  </w14:solidFill>
                </w14:textFill>
              </w:rPr>
              <w:t>医科大学附属</w:t>
            </w:r>
            <w:r>
              <w:rPr>
                <w:rFonts w:hint="eastAsia"/>
                <w:color w:val="000000" w:themeColor="text1"/>
                <w:szCs w:val="21"/>
                <w14:textFill>
                  <w14:solidFill>
                    <w14:schemeClr w14:val="tx1"/>
                  </w14:solidFill>
                </w14:textFill>
              </w:rPr>
              <w:t>北京世纪坛医院</w:t>
            </w:r>
          </w:p>
        </w:tc>
        <w:tc>
          <w:tcPr>
            <w:tcW w:w="2396" w:type="dxa"/>
            <w:shd w:val="clear" w:color="auto" w:fill="auto"/>
            <w:vAlign w:val="center"/>
          </w:tcPr>
          <w:p>
            <w:pPr>
              <w:spacing w:line="220" w:lineRule="atLeas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创面</w:t>
            </w:r>
            <w:r>
              <w:rPr>
                <w:color w:val="000000" w:themeColor="text1"/>
                <w:szCs w:val="21"/>
                <w14:textFill>
                  <w14:solidFill>
                    <w14:schemeClr w14:val="tx1"/>
                  </w14:solidFill>
                </w14:textFill>
              </w:rPr>
              <w:t>治疗</w:t>
            </w:r>
            <w:r>
              <w:rPr>
                <w:rFonts w:hint="eastAsia"/>
                <w:color w:val="000000" w:themeColor="text1"/>
                <w:szCs w:val="21"/>
                <w14:textFill>
                  <w14:solidFill>
                    <w14:schemeClr w14:val="tx1"/>
                  </w14:solidFill>
                </w14:textFill>
              </w:rPr>
              <w:t>历史</w:t>
            </w:r>
            <w:r>
              <w:rPr>
                <w:color w:val="000000" w:themeColor="text1"/>
                <w:szCs w:val="21"/>
                <w14:textFill>
                  <w14:solidFill>
                    <w14:schemeClr w14:val="tx1"/>
                  </w14:solidFill>
                </w14:textFill>
              </w:rPr>
              <w:t>回顾及进展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9" w:hRule="atLeast"/>
        </w:trPr>
        <w:tc>
          <w:tcPr>
            <w:tcW w:w="675" w:type="dxa"/>
            <w:vMerge w:val="continue"/>
            <w:shd w:val="clear" w:color="auto" w:fill="auto"/>
            <w:vAlign w:val="center"/>
          </w:tcPr>
          <w:p>
            <w:pPr>
              <w:spacing w:line="220" w:lineRule="atLeast"/>
              <w:jc w:val="center"/>
              <w:rPr>
                <w:color w:val="000000" w:themeColor="text1"/>
                <w:szCs w:val="21"/>
                <w14:textFill>
                  <w14:solidFill>
                    <w14:schemeClr w14:val="tx1"/>
                  </w14:solidFill>
                </w14:textFill>
              </w:rPr>
            </w:pPr>
          </w:p>
        </w:tc>
        <w:tc>
          <w:tcPr>
            <w:tcW w:w="1370" w:type="dxa"/>
            <w:shd w:val="clear" w:color="auto" w:fill="auto"/>
            <w:vAlign w:val="center"/>
          </w:tcPr>
          <w:p>
            <w:pPr>
              <w:spacing w:line="220" w:lineRule="atLeas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09:20-09:50</w:t>
            </w:r>
          </w:p>
        </w:tc>
        <w:tc>
          <w:tcPr>
            <w:tcW w:w="1001" w:type="dxa"/>
            <w:shd w:val="clear" w:color="auto" w:fill="auto"/>
            <w:vAlign w:val="center"/>
          </w:tcPr>
          <w:p>
            <w:pPr>
              <w:spacing w:line="220" w:lineRule="atLeas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冉兴无</w:t>
            </w:r>
          </w:p>
        </w:tc>
        <w:tc>
          <w:tcPr>
            <w:tcW w:w="2839" w:type="dxa"/>
            <w:shd w:val="clear" w:color="auto" w:fill="auto"/>
            <w:vAlign w:val="center"/>
          </w:tcPr>
          <w:p>
            <w:pPr>
              <w:spacing w:line="220" w:lineRule="atLeas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四川</w:t>
            </w:r>
            <w:r>
              <w:rPr>
                <w:color w:val="000000" w:themeColor="text1"/>
                <w:szCs w:val="21"/>
                <w14:textFill>
                  <w14:solidFill>
                    <w14:schemeClr w14:val="tx1"/>
                  </w14:solidFill>
                </w14:textFill>
              </w:rPr>
              <w:t>大学附属</w:t>
            </w:r>
            <w:r>
              <w:rPr>
                <w:rFonts w:hint="eastAsia"/>
                <w:color w:val="000000" w:themeColor="text1"/>
                <w:szCs w:val="21"/>
                <w14:textFill>
                  <w14:solidFill>
                    <w14:schemeClr w14:val="tx1"/>
                  </w14:solidFill>
                </w14:textFill>
              </w:rPr>
              <w:t>华西医院</w:t>
            </w:r>
          </w:p>
        </w:tc>
        <w:tc>
          <w:tcPr>
            <w:tcW w:w="2396" w:type="dxa"/>
            <w:shd w:val="clear" w:color="auto" w:fill="auto"/>
            <w:vAlign w:val="center"/>
          </w:tcPr>
          <w:p>
            <w:pPr>
              <w:spacing w:line="220" w:lineRule="atLeas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糖尿病难治性溃疡的创面处理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8" w:hRule="atLeast"/>
        </w:trPr>
        <w:tc>
          <w:tcPr>
            <w:tcW w:w="675" w:type="dxa"/>
            <w:vMerge w:val="continue"/>
            <w:shd w:val="clear" w:color="auto" w:fill="auto"/>
            <w:vAlign w:val="center"/>
          </w:tcPr>
          <w:p>
            <w:pPr>
              <w:spacing w:line="220" w:lineRule="atLeast"/>
              <w:jc w:val="center"/>
              <w:rPr>
                <w:color w:val="000000" w:themeColor="text1"/>
                <w:szCs w:val="21"/>
                <w14:textFill>
                  <w14:solidFill>
                    <w14:schemeClr w14:val="tx1"/>
                  </w14:solidFill>
                </w14:textFill>
              </w:rPr>
            </w:pPr>
          </w:p>
        </w:tc>
        <w:tc>
          <w:tcPr>
            <w:tcW w:w="1370" w:type="dxa"/>
            <w:shd w:val="clear" w:color="auto" w:fill="auto"/>
            <w:vAlign w:val="center"/>
          </w:tcPr>
          <w:p>
            <w:pPr>
              <w:spacing w:line="220" w:lineRule="atLeas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w:t>
            </w:r>
            <w:r>
              <w:rPr>
                <w:color w:val="000000" w:themeColor="text1"/>
                <w:szCs w:val="21"/>
                <w14:textFill>
                  <w14:solidFill>
                    <w14:schemeClr w14:val="tx1"/>
                  </w14:solidFill>
                </w14:textFill>
              </w:rPr>
              <w:t>9</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5</w:t>
            </w:r>
            <w:r>
              <w:rPr>
                <w:rFonts w:hint="eastAsia"/>
                <w:color w:val="000000" w:themeColor="text1"/>
                <w:szCs w:val="21"/>
                <w14:textFill>
                  <w14:solidFill>
                    <w14:schemeClr w14:val="tx1"/>
                  </w14:solidFill>
                </w14:textFill>
              </w:rPr>
              <w:t>0-10:20</w:t>
            </w:r>
          </w:p>
        </w:tc>
        <w:tc>
          <w:tcPr>
            <w:tcW w:w="1001" w:type="dxa"/>
            <w:shd w:val="clear" w:color="auto" w:fill="auto"/>
            <w:vAlign w:val="center"/>
          </w:tcPr>
          <w:p>
            <w:pPr>
              <w:spacing w:line="220" w:lineRule="atLeas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陈欣</w:t>
            </w:r>
          </w:p>
        </w:tc>
        <w:tc>
          <w:tcPr>
            <w:tcW w:w="2839" w:type="dxa"/>
            <w:shd w:val="clear" w:color="auto" w:fill="auto"/>
            <w:vAlign w:val="center"/>
          </w:tcPr>
          <w:p>
            <w:pPr>
              <w:spacing w:line="220" w:lineRule="atLeas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北京</w:t>
            </w:r>
            <w:r>
              <w:rPr>
                <w:color w:val="000000" w:themeColor="text1"/>
                <w:szCs w:val="21"/>
                <w14:textFill>
                  <w14:solidFill>
                    <w14:schemeClr w14:val="tx1"/>
                  </w14:solidFill>
                </w14:textFill>
              </w:rPr>
              <w:t>积水潭医院</w:t>
            </w:r>
          </w:p>
        </w:tc>
        <w:tc>
          <w:tcPr>
            <w:tcW w:w="2396" w:type="dxa"/>
            <w:shd w:val="clear" w:color="auto" w:fill="auto"/>
            <w:vAlign w:val="center"/>
          </w:tcPr>
          <w:p>
            <w:pPr>
              <w:spacing w:line="220" w:lineRule="atLeas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难愈性伤口的外科治疗方法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6" w:hRule="atLeast"/>
        </w:trPr>
        <w:tc>
          <w:tcPr>
            <w:tcW w:w="675" w:type="dxa"/>
            <w:vMerge w:val="continue"/>
            <w:shd w:val="clear" w:color="auto" w:fill="auto"/>
            <w:vAlign w:val="center"/>
          </w:tcPr>
          <w:p>
            <w:pPr>
              <w:spacing w:line="220" w:lineRule="atLeast"/>
              <w:jc w:val="center"/>
              <w:rPr>
                <w:color w:val="000000" w:themeColor="text1"/>
                <w:szCs w:val="21"/>
                <w14:textFill>
                  <w14:solidFill>
                    <w14:schemeClr w14:val="tx1"/>
                  </w14:solidFill>
                </w14:textFill>
              </w:rPr>
            </w:pPr>
          </w:p>
        </w:tc>
        <w:tc>
          <w:tcPr>
            <w:tcW w:w="7606" w:type="dxa"/>
            <w:gridSpan w:val="4"/>
          </w:tcPr>
          <w:p>
            <w:pPr>
              <w:spacing w:line="220" w:lineRule="atLeas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 xml:space="preserve">  卫星会:功能性敷料</w:t>
            </w:r>
            <w:r>
              <w:rPr>
                <w:color w:val="000000" w:themeColor="text1"/>
                <w:szCs w:val="21"/>
                <w14:textFill>
                  <w14:solidFill>
                    <w14:schemeClr w14:val="tx1"/>
                  </w14:solidFill>
                </w14:textFill>
              </w:rPr>
              <w:t>在慢性伤口中的应用（</w:t>
            </w:r>
            <w:r>
              <w:rPr>
                <w:rFonts w:hint="eastAsia"/>
                <w:color w:val="000000" w:themeColor="text1"/>
                <w:szCs w:val="21"/>
                <w14:textFill>
                  <w14:solidFill>
                    <w14:schemeClr w14:val="tx1"/>
                  </w14:solidFill>
                </w14:textFill>
              </w:rPr>
              <w:t>茶歇</w:t>
            </w:r>
            <w:r>
              <w:rPr>
                <w:color w:val="000000" w:themeColor="text1"/>
                <w:szCs w:val="21"/>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6" w:hRule="atLeast"/>
        </w:trPr>
        <w:tc>
          <w:tcPr>
            <w:tcW w:w="675" w:type="dxa"/>
            <w:vMerge w:val="continue"/>
            <w:shd w:val="clear" w:color="auto" w:fill="auto"/>
            <w:vAlign w:val="center"/>
          </w:tcPr>
          <w:p>
            <w:pPr>
              <w:spacing w:line="220" w:lineRule="atLeast"/>
              <w:jc w:val="center"/>
              <w:rPr>
                <w:color w:val="000000" w:themeColor="text1"/>
                <w:szCs w:val="21"/>
                <w14:textFill>
                  <w14:solidFill>
                    <w14:schemeClr w14:val="tx1"/>
                  </w14:solidFill>
                </w14:textFill>
              </w:rPr>
            </w:pPr>
          </w:p>
        </w:tc>
        <w:tc>
          <w:tcPr>
            <w:tcW w:w="1370" w:type="dxa"/>
            <w:shd w:val="clear" w:color="auto" w:fill="auto"/>
            <w:vAlign w:val="center"/>
          </w:tcPr>
          <w:p>
            <w:pPr>
              <w:spacing w:line="220" w:lineRule="atLeas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w:t>
            </w:r>
            <w:r>
              <w:rPr>
                <w:color w:val="000000" w:themeColor="text1"/>
                <w:szCs w:val="21"/>
                <w14:textFill>
                  <w14:solidFill>
                    <w14:schemeClr w14:val="tx1"/>
                  </w14:solidFill>
                </w14:textFill>
              </w:rPr>
              <w:t>0</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35</w:t>
            </w:r>
            <w:r>
              <w:rPr>
                <w:rFonts w:hint="eastAsia"/>
                <w:color w:val="000000" w:themeColor="text1"/>
                <w:szCs w:val="21"/>
                <w14:textFill>
                  <w14:solidFill>
                    <w14:schemeClr w14:val="tx1"/>
                  </w14:solidFill>
                </w14:textFill>
              </w:rPr>
              <w:t>-11:00</w:t>
            </w:r>
          </w:p>
        </w:tc>
        <w:tc>
          <w:tcPr>
            <w:tcW w:w="1001" w:type="dxa"/>
            <w:shd w:val="clear" w:color="auto" w:fill="auto"/>
            <w:vAlign w:val="center"/>
          </w:tcPr>
          <w:p>
            <w:pPr>
              <w:spacing w:line="220" w:lineRule="atLeas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吴俊</w:t>
            </w:r>
          </w:p>
        </w:tc>
        <w:tc>
          <w:tcPr>
            <w:tcW w:w="2839" w:type="dxa"/>
            <w:shd w:val="clear" w:color="auto" w:fill="auto"/>
            <w:vAlign w:val="center"/>
          </w:tcPr>
          <w:p>
            <w:pPr>
              <w:spacing w:line="220" w:lineRule="atLeas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杭州市老年病医院</w:t>
            </w:r>
          </w:p>
        </w:tc>
        <w:tc>
          <w:tcPr>
            <w:tcW w:w="2396" w:type="dxa"/>
            <w:shd w:val="clear" w:color="auto" w:fill="auto"/>
            <w:vAlign w:val="center"/>
          </w:tcPr>
          <w:p>
            <w:pPr>
              <w:spacing w:line="220" w:lineRule="atLeas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窦腔型压疮的封闭滴灌负压治疗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4" w:hRule="atLeast"/>
        </w:trPr>
        <w:tc>
          <w:tcPr>
            <w:tcW w:w="675" w:type="dxa"/>
            <w:vMerge w:val="continue"/>
            <w:shd w:val="clear" w:color="auto" w:fill="auto"/>
            <w:vAlign w:val="center"/>
          </w:tcPr>
          <w:p>
            <w:pPr>
              <w:spacing w:line="220" w:lineRule="atLeast"/>
              <w:jc w:val="center"/>
              <w:rPr>
                <w:color w:val="000000" w:themeColor="text1"/>
                <w:szCs w:val="21"/>
                <w14:textFill>
                  <w14:solidFill>
                    <w14:schemeClr w14:val="tx1"/>
                  </w14:solidFill>
                </w14:textFill>
              </w:rPr>
            </w:pPr>
          </w:p>
        </w:tc>
        <w:tc>
          <w:tcPr>
            <w:tcW w:w="1370" w:type="dxa"/>
            <w:shd w:val="clear" w:color="auto" w:fill="auto"/>
            <w:vAlign w:val="center"/>
          </w:tcPr>
          <w:p>
            <w:pPr>
              <w:spacing w:line="220" w:lineRule="atLeas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11:</w:t>
            </w:r>
            <w:r>
              <w:rPr>
                <w:color w:val="000000" w:themeColor="text1"/>
                <w:szCs w:val="21"/>
                <w14:textFill>
                  <w14:solidFill>
                    <w14:schemeClr w14:val="tx1"/>
                  </w14:solidFill>
                </w14:textFill>
              </w:rPr>
              <w:t>0</w:t>
            </w:r>
            <w:r>
              <w:rPr>
                <w:rFonts w:hint="eastAsia"/>
                <w:color w:val="000000" w:themeColor="text1"/>
                <w:szCs w:val="21"/>
                <w14:textFill>
                  <w14:solidFill>
                    <w14:schemeClr w14:val="tx1"/>
                  </w14:solidFill>
                </w14:textFill>
              </w:rPr>
              <w:t>0-11:</w:t>
            </w:r>
            <w:r>
              <w:rPr>
                <w:color w:val="000000" w:themeColor="text1"/>
                <w:szCs w:val="21"/>
                <w14:textFill>
                  <w14:solidFill>
                    <w14:schemeClr w14:val="tx1"/>
                  </w14:solidFill>
                </w14:textFill>
              </w:rPr>
              <w:t>25</w:t>
            </w:r>
          </w:p>
        </w:tc>
        <w:tc>
          <w:tcPr>
            <w:tcW w:w="1001" w:type="dxa"/>
            <w:shd w:val="clear" w:color="auto" w:fill="auto"/>
            <w:vAlign w:val="center"/>
          </w:tcPr>
          <w:p>
            <w:pPr>
              <w:spacing w:line="220" w:lineRule="atLeas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孙海宁</w:t>
            </w:r>
          </w:p>
        </w:tc>
        <w:tc>
          <w:tcPr>
            <w:tcW w:w="2839" w:type="dxa"/>
            <w:shd w:val="clear" w:color="auto" w:fill="auto"/>
            <w:vAlign w:val="center"/>
          </w:tcPr>
          <w:p>
            <w:pPr>
              <w:spacing w:line="220" w:lineRule="atLeas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杭州市老年病医院</w:t>
            </w:r>
          </w:p>
        </w:tc>
        <w:tc>
          <w:tcPr>
            <w:tcW w:w="2396" w:type="dxa"/>
            <w:shd w:val="clear" w:color="auto" w:fill="auto"/>
            <w:vAlign w:val="center"/>
          </w:tcPr>
          <w:p>
            <w:pPr>
              <w:spacing w:line="220" w:lineRule="atLeas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三维生物打印修复支架在慢创治疗中的应用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4" w:hRule="atLeast"/>
        </w:trPr>
        <w:tc>
          <w:tcPr>
            <w:tcW w:w="675" w:type="dxa"/>
            <w:vMerge w:val="continue"/>
            <w:shd w:val="clear" w:color="auto" w:fill="auto"/>
            <w:vAlign w:val="center"/>
          </w:tcPr>
          <w:p>
            <w:pPr>
              <w:spacing w:line="220" w:lineRule="atLeast"/>
              <w:jc w:val="center"/>
              <w:rPr>
                <w:color w:val="000000" w:themeColor="text1"/>
                <w:szCs w:val="21"/>
                <w14:textFill>
                  <w14:solidFill>
                    <w14:schemeClr w14:val="tx1"/>
                  </w14:solidFill>
                </w14:textFill>
              </w:rPr>
            </w:pPr>
          </w:p>
        </w:tc>
        <w:tc>
          <w:tcPr>
            <w:tcW w:w="1370" w:type="dxa"/>
            <w:shd w:val="clear" w:color="auto" w:fill="auto"/>
            <w:vAlign w:val="center"/>
          </w:tcPr>
          <w:p>
            <w:pPr>
              <w:spacing w:line="220" w:lineRule="atLeas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w:t>
            </w:r>
            <w:r>
              <w:rPr>
                <w:color w:val="000000" w:themeColor="text1"/>
                <w:szCs w:val="21"/>
                <w14:textFill>
                  <w14:solidFill>
                    <w14:schemeClr w14:val="tx1"/>
                  </w14:solidFill>
                </w14:textFill>
              </w:rPr>
              <w:t>1</w:t>
            </w:r>
            <w:r>
              <w:rPr>
                <w:rFonts w:hint="eastAsia"/>
                <w:color w:val="000000" w:themeColor="text1"/>
                <w:szCs w:val="21"/>
                <w14:textFill>
                  <w14:solidFill>
                    <w14:schemeClr w14:val="tx1"/>
                  </w14:solidFill>
                </w14:textFill>
              </w:rPr>
              <w:t>:25-11:</w:t>
            </w:r>
            <w:r>
              <w:rPr>
                <w:color w:val="000000" w:themeColor="text1"/>
                <w:szCs w:val="21"/>
                <w14:textFill>
                  <w14:solidFill>
                    <w14:schemeClr w14:val="tx1"/>
                  </w14:solidFill>
                </w14:textFill>
              </w:rPr>
              <w:t>45</w:t>
            </w:r>
          </w:p>
        </w:tc>
        <w:tc>
          <w:tcPr>
            <w:tcW w:w="1001" w:type="dxa"/>
            <w:shd w:val="clear" w:color="auto" w:fill="auto"/>
            <w:vAlign w:val="center"/>
          </w:tcPr>
          <w:p>
            <w:pPr>
              <w:spacing w:line="220" w:lineRule="atLeas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钟紫凤</w:t>
            </w:r>
          </w:p>
        </w:tc>
        <w:tc>
          <w:tcPr>
            <w:tcW w:w="2839" w:type="dxa"/>
            <w:shd w:val="clear" w:color="auto" w:fill="auto"/>
            <w:vAlign w:val="center"/>
          </w:tcPr>
          <w:p>
            <w:pPr>
              <w:spacing w:line="220" w:lineRule="atLeas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浙江大学医学院附属第一医院</w:t>
            </w:r>
          </w:p>
        </w:tc>
        <w:tc>
          <w:tcPr>
            <w:tcW w:w="2396" w:type="dxa"/>
            <w:shd w:val="clear" w:color="auto" w:fill="auto"/>
            <w:vAlign w:val="center"/>
          </w:tcPr>
          <w:p>
            <w:pPr>
              <w:spacing w:line="220" w:lineRule="atLeas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肛周</w:t>
            </w:r>
            <w:r>
              <w:rPr>
                <w:color w:val="000000" w:themeColor="text1"/>
                <w:szCs w:val="21"/>
                <w14:textFill>
                  <w14:solidFill>
                    <w14:schemeClr w14:val="tx1"/>
                  </w14:solidFill>
                </w14:textFill>
              </w:rPr>
              <w:t>疾病术后伤口管理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26" w:hRule="atLeast"/>
        </w:trPr>
        <w:tc>
          <w:tcPr>
            <w:tcW w:w="675" w:type="dxa"/>
            <w:vMerge w:val="continue"/>
            <w:shd w:val="clear" w:color="auto" w:fill="auto"/>
            <w:vAlign w:val="center"/>
          </w:tcPr>
          <w:p>
            <w:pPr>
              <w:spacing w:line="220" w:lineRule="atLeast"/>
              <w:jc w:val="center"/>
              <w:rPr>
                <w:color w:val="000000" w:themeColor="text1"/>
                <w:szCs w:val="21"/>
                <w14:textFill>
                  <w14:solidFill>
                    <w14:schemeClr w14:val="tx1"/>
                  </w14:solidFill>
                </w14:textFill>
              </w:rPr>
            </w:pPr>
          </w:p>
        </w:tc>
        <w:tc>
          <w:tcPr>
            <w:tcW w:w="7606" w:type="dxa"/>
            <w:gridSpan w:val="4"/>
            <w:shd w:val="clear" w:color="auto" w:fill="auto"/>
            <w:vAlign w:val="center"/>
          </w:tcPr>
          <w:p>
            <w:pPr>
              <w:spacing w:line="220" w:lineRule="atLeas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午餐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26" w:hRule="atLeast"/>
        </w:trPr>
        <w:tc>
          <w:tcPr>
            <w:tcW w:w="675" w:type="dxa"/>
            <w:vMerge w:val="restart"/>
            <w:shd w:val="clear" w:color="auto" w:fill="auto"/>
            <w:vAlign w:val="center"/>
          </w:tcPr>
          <w:p>
            <w:pPr>
              <w:spacing w:line="220" w:lineRule="atLeas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11月25日下午</w:t>
            </w:r>
          </w:p>
        </w:tc>
        <w:tc>
          <w:tcPr>
            <w:tcW w:w="1370" w:type="dxa"/>
            <w:shd w:val="clear" w:color="auto" w:fill="auto"/>
            <w:vAlign w:val="center"/>
          </w:tcPr>
          <w:p>
            <w:pPr>
              <w:spacing w:line="220" w:lineRule="atLeas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12:45</w:t>
            </w:r>
            <w:r>
              <w:rPr>
                <w:color w:val="000000" w:themeColor="text1"/>
                <w:szCs w:val="21"/>
                <w14:textFill>
                  <w14:solidFill>
                    <w14:schemeClr w14:val="tx1"/>
                  </w14:solidFill>
                </w14:textFill>
              </w:rPr>
              <w:t>-13</w:t>
            </w:r>
            <w:r>
              <w:rPr>
                <w:rFonts w:hint="eastAsia"/>
                <w:color w:val="000000" w:themeColor="text1"/>
                <w:szCs w:val="21"/>
                <w14:textFill>
                  <w14:solidFill>
                    <w14:schemeClr w14:val="tx1"/>
                  </w14:solidFill>
                </w14:textFill>
              </w:rPr>
              <w:t>:00</w:t>
            </w:r>
          </w:p>
        </w:tc>
        <w:tc>
          <w:tcPr>
            <w:tcW w:w="6236" w:type="dxa"/>
            <w:gridSpan w:val="3"/>
            <w:shd w:val="clear" w:color="auto" w:fill="auto"/>
            <w:vAlign w:val="center"/>
          </w:tcPr>
          <w:p>
            <w:pPr>
              <w:spacing w:line="220" w:lineRule="atLeas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 xml:space="preserve">      卫星会:NGF在慢创疾病中的应用探讨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26" w:hRule="atLeast"/>
        </w:trPr>
        <w:tc>
          <w:tcPr>
            <w:tcW w:w="675" w:type="dxa"/>
            <w:vMerge w:val="continue"/>
            <w:shd w:val="clear" w:color="auto" w:fill="auto"/>
            <w:vAlign w:val="center"/>
          </w:tcPr>
          <w:p>
            <w:pPr>
              <w:spacing w:line="220" w:lineRule="atLeast"/>
              <w:jc w:val="center"/>
              <w:rPr>
                <w:color w:val="000000" w:themeColor="text1"/>
                <w:szCs w:val="21"/>
                <w14:textFill>
                  <w14:solidFill>
                    <w14:schemeClr w14:val="tx1"/>
                  </w14:solidFill>
                </w14:textFill>
              </w:rPr>
            </w:pPr>
          </w:p>
        </w:tc>
        <w:tc>
          <w:tcPr>
            <w:tcW w:w="1370" w:type="dxa"/>
            <w:shd w:val="clear" w:color="auto" w:fill="auto"/>
            <w:vAlign w:val="center"/>
          </w:tcPr>
          <w:p>
            <w:pPr>
              <w:spacing w:line="220" w:lineRule="atLeas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13:00-13:</w:t>
            </w:r>
            <w:r>
              <w:rPr>
                <w:color w:val="000000" w:themeColor="text1"/>
                <w:szCs w:val="21"/>
                <w14:textFill>
                  <w14:solidFill>
                    <w14:schemeClr w14:val="tx1"/>
                  </w14:solidFill>
                </w14:textFill>
              </w:rPr>
              <w:t>4</w:t>
            </w:r>
            <w:r>
              <w:rPr>
                <w:rFonts w:hint="eastAsia"/>
                <w:color w:val="000000" w:themeColor="text1"/>
                <w:szCs w:val="21"/>
                <w14:textFill>
                  <w14:solidFill>
                    <w14:schemeClr w14:val="tx1"/>
                  </w14:solidFill>
                </w14:textFill>
              </w:rPr>
              <w:t>0</w:t>
            </w:r>
          </w:p>
        </w:tc>
        <w:tc>
          <w:tcPr>
            <w:tcW w:w="1001" w:type="dxa"/>
            <w:shd w:val="clear" w:color="auto" w:fill="auto"/>
            <w:vAlign w:val="center"/>
          </w:tcPr>
          <w:p>
            <w:pPr>
              <w:spacing w:line="220" w:lineRule="atLeast"/>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Moris Topaz , MD，PhD</w:t>
            </w:r>
          </w:p>
        </w:tc>
        <w:tc>
          <w:tcPr>
            <w:tcW w:w="2839" w:type="dxa"/>
            <w:shd w:val="clear" w:color="auto" w:fill="auto"/>
            <w:vAlign w:val="center"/>
          </w:tcPr>
          <w:p>
            <w:pPr>
              <w:spacing w:line="220" w:lineRule="atLeas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以色列西勒雅法医学中心</w:t>
            </w:r>
          </w:p>
        </w:tc>
        <w:tc>
          <w:tcPr>
            <w:tcW w:w="2396" w:type="dxa"/>
            <w:shd w:val="clear" w:color="auto" w:fill="auto"/>
            <w:vAlign w:val="center"/>
          </w:tcPr>
          <w:p>
            <w:pPr>
              <w:spacing w:line="220" w:lineRule="atLeas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封闭式负压引流术在急慢性伤口治疗中的应用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3" w:hRule="atLeast"/>
        </w:trPr>
        <w:tc>
          <w:tcPr>
            <w:tcW w:w="675" w:type="dxa"/>
            <w:vMerge w:val="continue"/>
            <w:shd w:val="clear" w:color="auto" w:fill="auto"/>
            <w:vAlign w:val="center"/>
          </w:tcPr>
          <w:p>
            <w:pPr>
              <w:spacing w:line="220" w:lineRule="atLeast"/>
              <w:jc w:val="center"/>
              <w:rPr>
                <w:color w:val="000000" w:themeColor="text1"/>
                <w:szCs w:val="21"/>
                <w14:textFill>
                  <w14:solidFill>
                    <w14:schemeClr w14:val="tx1"/>
                  </w14:solidFill>
                </w14:textFill>
              </w:rPr>
            </w:pPr>
          </w:p>
        </w:tc>
        <w:tc>
          <w:tcPr>
            <w:tcW w:w="1370" w:type="dxa"/>
            <w:shd w:val="clear" w:color="auto" w:fill="auto"/>
            <w:vAlign w:val="center"/>
          </w:tcPr>
          <w:p>
            <w:pPr>
              <w:spacing w:line="220" w:lineRule="atLeas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13:40-14:0</w:t>
            </w:r>
            <w:r>
              <w:rPr>
                <w:color w:val="000000" w:themeColor="text1"/>
                <w:szCs w:val="21"/>
                <w14:textFill>
                  <w14:solidFill>
                    <w14:schemeClr w14:val="tx1"/>
                  </w14:solidFill>
                </w14:textFill>
              </w:rPr>
              <w:t>5</w:t>
            </w:r>
          </w:p>
        </w:tc>
        <w:tc>
          <w:tcPr>
            <w:tcW w:w="1001" w:type="dxa"/>
            <w:shd w:val="clear" w:color="auto" w:fill="auto"/>
            <w:vAlign w:val="center"/>
          </w:tcPr>
          <w:p>
            <w:pPr>
              <w:spacing w:line="220" w:lineRule="atLeas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韩会民</w:t>
            </w:r>
          </w:p>
        </w:tc>
        <w:tc>
          <w:tcPr>
            <w:tcW w:w="2839" w:type="dxa"/>
            <w:shd w:val="clear" w:color="auto" w:fill="auto"/>
            <w:vAlign w:val="center"/>
          </w:tcPr>
          <w:p>
            <w:pPr>
              <w:spacing w:line="220" w:lineRule="atLeas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大庆市第四人民医院</w:t>
            </w:r>
          </w:p>
        </w:tc>
        <w:tc>
          <w:tcPr>
            <w:tcW w:w="2396" w:type="dxa"/>
            <w:shd w:val="clear" w:color="auto" w:fill="auto"/>
            <w:vAlign w:val="center"/>
          </w:tcPr>
          <w:p>
            <w:pPr>
              <w:spacing w:line="220" w:lineRule="atLeas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慢性</w:t>
            </w:r>
            <w:r>
              <w:rPr>
                <w:color w:val="000000" w:themeColor="text1"/>
                <w:szCs w:val="21"/>
                <w14:textFill>
                  <w14:solidFill>
                    <w14:schemeClr w14:val="tx1"/>
                  </w14:solidFill>
                </w14:textFill>
              </w:rPr>
              <w:t>创面清创方式演变与探索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1" w:hRule="atLeast"/>
        </w:trPr>
        <w:tc>
          <w:tcPr>
            <w:tcW w:w="675" w:type="dxa"/>
            <w:vMerge w:val="continue"/>
            <w:shd w:val="clear" w:color="auto" w:fill="auto"/>
            <w:vAlign w:val="center"/>
          </w:tcPr>
          <w:p>
            <w:pPr>
              <w:spacing w:line="220" w:lineRule="atLeast"/>
              <w:jc w:val="center"/>
              <w:rPr>
                <w:color w:val="000000" w:themeColor="text1"/>
                <w:szCs w:val="21"/>
                <w14:textFill>
                  <w14:solidFill>
                    <w14:schemeClr w14:val="tx1"/>
                  </w14:solidFill>
                </w14:textFill>
              </w:rPr>
            </w:pPr>
          </w:p>
        </w:tc>
        <w:tc>
          <w:tcPr>
            <w:tcW w:w="1370" w:type="dxa"/>
            <w:shd w:val="clear" w:color="auto" w:fill="auto"/>
            <w:vAlign w:val="center"/>
          </w:tcPr>
          <w:p>
            <w:pPr>
              <w:spacing w:line="220" w:lineRule="atLeas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14:0</w:t>
            </w:r>
            <w:r>
              <w:rPr>
                <w:color w:val="000000" w:themeColor="text1"/>
                <w:szCs w:val="21"/>
                <w14:textFill>
                  <w14:solidFill>
                    <w14:schemeClr w14:val="tx1"/>
                  </w14:solidFill>
                </w14:textFill>
              </w:rPr>
              <w:t>5</w:t>
            </w:r>
            <w:r>
              <w:rPr>
                <w:rFonts w:hint="eastAsia"/>
                <w:color w:val="000000" w:themeColor="text1"/>
                <w:szCs w:val="21"/>
                <w14:textFill>
                  <w14:solidFill>
                    <w14:schemeClr w14:val="tx1"/>
                  </w14:solidFill>
                </w14:textFill>
              </w:rPr>
              <w:t>-14:</w:t>
            </w:r>
            <w:r>
              <w:rPr>
                <w:color w:val="000000" w:themeColor="text1"/>
                <w:szCs w:val="21"/>
                <w14:textFill>
                  <w14:solidFill>
                    <w14:schemeClr w14:val="tx1"/>
                  </w14:solidFill>
                </w14:textFill>
              </w:rPr>
              <w:t>30</w:t>
            </w:r>
          </w:p>
        </w:tc>
        <w:tc>
          <w:tcPr>
            <w:tcW w:w="1001" w:type="dxa"/>
            <w:shd w:val="clear" w:color="auto" w:fill="auto"/>
            <w:vAlign w:val="center"/>
          </w:tcPr>
          <w:p>
            <w:pPr>
              <w:spacing w:line="220" w:lineRule="atLeas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田耿家</w:t>
            </w:r>
          </w:p>
        </w:tc>
        <w:tc>
          <w:tcPr>
            <w:tcW w:w="2839" w:type="dxa"/>
            <w:shd w:val="clear" w:color="auto" w:fill="auto"/>
            <w:vAlign w:val="center"/>
          </w:tcPr>
          <w:p>
            <w:pPr>
              <w:spacing w:line="220" w:lineRule="atLeas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杭州市老年病医院</w:t>
            </w:r>
          </w:p>
        </w:tc>
        <w:tc>
          <w:tcPr>
            <w:tcW w:w="2396" w:type="dxa"/>
            <w:shd w:val="clear" w:color="auto" w:fill="auto"/>
            <w:vAlign w:val="center"/>
          </w:tcPr>
          <w:p>
            <w:pPr>
              <w:spacing w:line="220" w:lineRule="atLeast"/>
              <w:jc w:val="center"/>
              <w:rPr>
                <w:color w:val="000000" w:themeColor="text1"/>
                <w:szCs w:val="21"/>
                <w14:textFill>
                  <w14:solidFill>
                    <w14:schemeClr w14:val="tx1"/>
                  </w14:solidFill>
                </w14:textFill>
              </w:rPr>
            </w:pPr>
            <w:r>
              <w:rPr>
                <w:rFonts w:hint="eastAsia"/>
                <w:color w:val="000000" w:themeColor="text1"/>
                <w14:textFill>
                  <w14:solidFill>
                    <w14:schemeClr w14:val="tx1"/>
                  </w14:solidFill>
                </w14:textFill>
              </w:rPr>
              <w:t>复杂重度压疮并脓毒血症患者创面的微创治疗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2" w:hRule="atLeast"/>
        </w:trPr>
        <w:tc>
          <w:tcPr>
            <w:tcW w:w="675" w:type="dxa"/>
            <w:vMerge w:val="continue"/>
            <w:shd w:val="clear" w:color="auto" w:fill="auto"/>
            <w:vAlign w:val="center"/>
          </w:tcPr>
          <w:p>
            <w:pPr>
              <w:spacing w:line="220" w:lineRule="atLeast"/>
              <w:jc w:val="center"/>
              <w:rPr>
                <w:color w:val="000000" w:themeColor="text1"/>
                <w:szCs w:val="21"/>
                <w14:textFill>
                  <w14:solidFill>
                    <w14:schemeClr w14:val="tx1"/>
                  </w14:solidFill>
                </w14:textFill>
              </w:rPr>
            </w:pPr>
          </w:p>
        </w:tc>
        <w:tc>
          <w:tcPr>
            <w:tcW w:w="1370" w:type="dxa"/>
            <w:shd w:val="clear" w:color="auto" w:fill="auto"/>
            <w:vAlign w:val="center"/>
          </w:tcPr>
          <w:p>
            <w:pPr>
              <w:spacing w:line="220" w:lineRule="atLeas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14:</w:t>
            </w:r>
            <w:r>
              <w:rPr>
                <w:color w:val="000000" w:themeColor="text1"/>
                <w:szCs w:val="21"/>
                <w14:textFill>
                  <w14:solidFill>
                    <w14:schemeClr w14:val="tx1"/>
                  </w14:solidFill>
                </w14:textFill>
              </w:rPr>
              <w:t>30</w:t>
            </w:r>
            <w:r>
              <w:rPr>
                <w:rFonts w:hint="eastAsia"/>
                <w:color w:val="000000" w:themeColor="text1"/>
                <w:szCs w:val="21"/>
                <w14:textFill>
                  <w14:solidFill>
                    <w14:schemeClr w14:val="tx1"/>
                  </w14:solidFill>
                </w14:textFill>
              </w:rPr>
              <w:t>-14:</w:t>
            </w:r>
            <w:r>
              <w:rPr>
                <w:color w:val="000000" w:themeColor="text1"/>
                <w:szCs w:val="21"/>
                <w14:textFill>
                  <w14:solidFill>
                    <w14:schemeClr w14:val="tx1"/>
                  </w14:solidFill>
                </w14:textFill>
              </w:rPr>
              <w:t>50</w:t>
            </w:r>
          </w:p>
        </w:tc>
        <w:tc>
          <w:tcPr>
            <w:tcW w:w="1001" w:type="dxa"/>
            <w:shd w:val="clear" w:color="auto" w:fill="auto"/>
            <w:vAlign w:val="center"/>
          </w:tcPr>
          <w:p>
            <w:pPr>
              <w:spacing w:line="220" w:lineRule="atLeas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胡宏鸯</w:t>
            </w:r>
          </w:p>
        </w:tc>
        <w:tc>
          <w:tcPr>
            <w:tcW w:w="2839" w:type="dxa"/>
            <w:shd w:val="clear" w:color="auto" w:fill="auto"/>
            <w:vAlign w:val="center"/>
          </w:tcPr>
          <w:p>
            <w:pPr>
              <w:spacing w:line="220" w:lineRule="atLeas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浙江大学医学院附属邵逸夫</w:t>
            </w:r>
            <w:r>
              <w:rPr>
                <w:color w:val="000000" w:themeColor="text1"/>
                <w:szCs w:val="21"/>
                <w14:textFill>
                  <w14:solidFill>
                    <w14:schemeClr w14:val="tx1"/>
                  </w14:solidFill>
                </w14:textFill>
              </w:rPr>
              <w:t>医院</w:t>
            </w:r>
          </w:p>
        </w:tc>
        <w:tc>
          <w:tcPr>
            <w:tcW w:w="2396" w:type="dxa"/>
            <w:shd w:val="clear" w:color="auto" w:fill="auto"/>
            <w:vAlign w:val="center"/>
          </w:tcPr>
          <w:p>
            <w:pPr>
              <w:spacing w:line="220" w:lineRule="atLeas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压疮患病率调查平台建设与实施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2" w:hRule="atLeast"/>
        </w:trPr>
        <w:tc>
          <w:tcPr>
            <w:tcW w:w="675" w:type="dxa"/>
            <w:vMerge w:val="continue"/>
            <w:shd w:val="clear" w:color="auto" w:fill="auto"/>
            <w:vAlign w:val="center"/>
          </w:tcPr>
          <w:p>
            <w:pPr>
              <w:spacing w:line="220" w:lineRule="atLeast"/>
              <w:jc w:val="center"/>
              <w:rPr>
                <w:color w:val="000000" w:themeColor="text1"/>
                <w:szCs w:val="21"/>
                <w14:textFill>
                  <w14:solidFill>
                    <w14:schemeClr w14:val="tx1"/>
                  </w14:solidFill>
                </w14:textFill>
              </w:rPr>
            </w:pPr>
          </w:p>
        </w:tc>
        <w:tc>
          <w:tcPr>
            <w:tcW w:w="7606" w:type="dxa"/>
            <w:gridSpan w:val="4"/>
          </w:tcPr>
          <w:p>
            <w:pPr>
              <w:spacing w:line="220" w:lineRule="atLeas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 xml:space="preserve">    卫星会</w:t>
            </w:r>
            <w:r>
              <w:rPr>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减压垫技术发展与压疮防治</w:t>
            </w:r>
            <w:r>
              <w:rPr>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茶歇</w:t>
            </w:r>
            <w:r>
              <w:rPr>
                <w:color w:val="000000" w:themeColor="text1"/>
                <w:szCs w:val="21"/>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5" w:hRule="atLeast"/>
        </w:trPr>
        <w:tc>
          <w:tcPr>
            <w:tcW w:w="675" w:type="dxa"/>
            <w:vMerge w:val="continue"/>
            <w:shd w:val="clear" w:color="auto" w:fill="auto"/>
            <w:vAlign w:val="center"/>
          </w:tcPr>
          <w:p>
            <w:pPr>
              <w:spacing w:line="220" w:lineRule="atLeast"/>
              <w:jc w:val="center"/>
              <w:rPr>
                <w:color w:val="000000" w:themeColor="text1"/>
                <w:szCs w:val="21"/>
                <w14:textFill>
                  <w14:solidFill>
                    <w14:schemeClr w14:val="tx1"/>
                  </w14:solidFill>
                </w14:textFill>
              </w:rPr>
            </w:pPr>
          </w:p>
        </w:tc>
        <w:tc>
          <w:tcPr>
            <w:tcW w:w="1370" w:type="dxa"/>
            <w:shd w:val="clear" w:color="auto" w:fill="auto"/>
            <w:vAlign w:val="center"/>
          </w:tcPr>
          <w:p>
            <w:pPr>
              <w:spacing w:line="220" w:lineRule="atLeas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15</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05</w:t>
            </w:r>
            <w:r>
              <w:rPr>
                <w:rFonts w:hint="eastAsia"/>
                <w:color w:val="000000" w:themeColor="text1"/>
                <w:szCs w:val="21"/>
                <w14:textFill>
                  <w14:solidFill>
                    <w14:schemeClr w14:val="tx1"/>
                  </w14:solidFill>
                </w14:textFill>
              </w:rPr>
              <w:t>-15:</w:t>
            </w:r>
            <w:r>
              <w:rPr>
                <w:color w:val="000000" w:themeColor="text1"/>
                <w:szCs w:val="21"/>
                <w14:textFill>
                  <w14:solidFill>
                    <w14:schemeClr w14:val="tx1"/>
                  </w14:solidFill>
                </w14:textFill>
              </w:rPr>
              <w:t>2</w:t>
            </w:r>
            <w:r>
              <w:rPr>
                <w:rFonts w:hint="eastAsia"/>
                <w:color w:val="000000" w:themeColor="text1"/>
                <w:szCs w:val="21"/>
                <w14:textFill>
                  <w14:solidFill>
                    <w14:schemeClr w14:val="tx1"/>
                  </w14:solidFill>
                </w14:textFill>
              </w:rPr>
              <w:t>0</w:t>
            </w:r>
          </w:p>
        </w:tc>
        <w:tc>
          <w:tcPr>
            <w:tcW w:w="1001" w:type="dxa"/>
            <w:shd w:val="clear" w:color="auto" w:fill="auto"/>
            <w:vAlign w:val="center"/>
          </w:tcPr>
          <w:p>
            <w:pPr>
              <w:spacing w:line="220" w:lineRule="atLeas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刘浩</w:t>
            </w:r>
          </w:p>
        </w:tc>
        <w:tc>
          <w:tcPr>
            <w:tcW w:w="2839" w:type="dxa"/>
            <w:shd w:val="clear" w:color="auto" w:fill="auto"/>
            <w:vAlign w:val="center"/>
          </w:tcPr>
          <w:p>
            <w:pPr>
              <w:spacing w:line="220" w:lineRule="atLeas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杭州市老年病医院</w:t>
            </w:r>
          </w:p>
        </w:tc>
        <w:tc>
          <w:tcPr>
            <w:tcW w:w="2396" w:type="dxa"/>
            <w:shd w:val="clear" w:color="auto" w:fill="auto"/>
            <w:vAlign w:val="center"/>
          </w:tcPr>
          <w:p>
            <w:pPr>
              <w:spacing w:line="220" w:lineRule="atLeas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压力性损伤的渗液管理及处理原则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675" w:type="dxa"/>
            <w:vMerge w:val="continue"/>
            <w:shd w:val="clear" w:color="auto" w:fill="auto"/>
            <w:vAlign w:val="center"/>
          </w:tcPr>
          <w:p>
            <w:pPr>
              <w:spacing w:line="220" w:lineRule="atLeast"/>
              <w:jc w:val="center"/>
              <w:rPr>
                <w:color w:val="000000" w:themeColor="text1"/>
                <w:szCs w:val="21"/>
                <w14:textFill>
                  <w14:solidFill>
                    <w14:schemeClr w14:val="tx1"/>
                  </w14:solidFill>
                </w14:textFill>
              </w:rPr>
            </w:pPr>
          </w:p>
        </w:tc>
        <w:tc>
          <w:tcPr>
            <w:tcW w:w="1370" w:type="dxa"/>
            <w:shd w:val="clear" w:color="auto" w:fill="auto"/>
            <w:vAlign w:val="center"/>
          </w:tcPr>
          <w:p>
            <w:pPr>
              <w:spacing w:line="220" w:lineRule="atLeas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15:</w:t>
            </w:r>
            <w:r>
              <w:rPr>
                <w:color w:val="000000" w:themeColor="text1"/>
                <w:szCs w:val="21"/>
                <w14:textFill>
                  <w14:solidFill>
                    <w14:schemeClr w14:val="tx1"/>
                  </w14:solidFill>
                </w14:textFill>
              </w:rPr>
              <w:t>20</w:t>
            </w:r>
            <w:r>
              <w:rPr>
                <w:rFonts w:hint="eastAsia"/>
                <w:color w:val="000000" w:themeColor="text1"/>
                <w:szCs w:val="21"/>
                <w14:textFill>
                  <w14:solidFill>
                    <w14:schemeClr w14:val="tx1"/>
                  </w14:solidFill>
                </w14:textFill>
              </w:rPr>
              <w:t>-15:</w:t>
            </w:r>
            <w:r>
              <w:rPr>
                <w:color w:val="000000" w:themeColor="text1"/>
                <w:szCs w:val="21"/>
                <w14:textFill>
                  <w14:solidFill>
                    <w14:schemeClr w14:val="tx1"/>
                  </w14:solidFill>
                </w14:textFill>
              </w:rPr>
              <w:t>35</w:t>
            </w:r>
          </w:p>
        </w:tc>
        <w:tc>
          <w:tcPr>
            <w:tcW w:w="1001" w:type="dxa"/>
            <w:shd w:val="clear" w:color="auto" w:fill="auto"/>
            <w:vAlign w:val="center"/>
          </w:tcPr>
          <w:p>
            <w:pPr>
              <w:spacing w:line="220" w:lineRule="atLeas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祝联</w:t>
            </w:r>
          </w:p>
        </w:tc>
        <w:tc>
          <w:tcPr>
            <w:tcW w:w="2839" w:type="dxa"/>
            <w:shd w:val="clear" w:color="auto" w:fill="auto"/>
            <w:vAlign w:val="center"/>
          </w:tcPr>
          <w:p>
            <w:pPr>
              <w:spacing w:line="220" w:lineRule="atLeas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上海交通</w:t>
            </w:r>
            <w:r>
              <w:rPr>
                <w:color w:val="000000" w:themeColor="text1"/>
                <w:szCs w:val="21"/>
                <w14:textFill>
                  <w14:solidFill>
                    <w14:schemeClr w14:val="tx1"/>
                  </w14:solidFill>
                </w14:textFill>
              </w:rPr>
              <w:t>大学附属第</w:t>
            </w:r>
            <w:r>
              <w:rPr>
                <w:rFonts w:hint="eastAsia"/>
                <w:color w:val="000000" w:themeColor="text1"/>
                <w:szCs w:val="21"/>
                <w14:textFill>
                  <w14:solidFill>
                    <w14:schemeClr w14:val="tx1"/>
                  </w14:solidFill>
                </w14:textFill>
              </w:rPr>
              <w:t>九人民</w:t>
            </w:r>
            <w:r>
              <w:rPr>
                <w:color w:val="000000" w:themeColor="text1"/>
                <w:szCs w:val="21"/>
                <w14:textFill>
                  <w14:solidFill>
                    <w14:schemeClr w14:val="tx1"/>
                  </w14:solidFill>
                </w14:textFill>
              </w:rPr>
              <w:t>医</w:t>
            </w:r>
            <w:r>
              <w:rPr>
                <w:rFonts w:hint="eastAsia"/>
                <w:color w:val="000000" w:themeColor="text1"/>
                <w:szCs w:val="21"/>
                <w14:textFill>
                  <w14:solidFill>
                    <w14:schemeClr w14:val="tx1"/>
                  </w14:solidFill>
                </w14:textFill>
              </w:rPr>
              <w:t>院</w:t>
            </w:r>
          </w:p>
        </w:tc>
        <w:tc>
          <w:tcPr>
            <w:tcW w:w="2396" w:type="dxa"/>
            <w:shd w:val="clear" w:color="auto" w:fill="auto"/>
            <w:vAlign w:val="center"/>
          </w:tcPr>
          <w:p>
            <w:pPr>
              <w:spacing w:line="220" w:lineRule="atLeas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下肢</w:t>
            </w:r>
            <w:r>
              <w:rPr>
                <w:color w:val="000000" w:themeColor="text1"/>
                <w:szCs w:val="21"/>
                <w14:textFill>
                  <w14:solidFill>
                    <w14:schemeClr w14:val="tx1"/>
                  </w14:solidFill>
                </w14:textFill>
              </w:rPr>
              <w:t>神经减压手术预防糖尿病足溃疡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8" w:hRule="atLeast"/>
        </w:trPr>
        <w:tc>
          <w:tcPr>
            <w:tcW w:w="675" w:type="dxa"/>
            <w:vMerge w:val="continue"/>
            <w:shd w:val="clear" w:color="auto" w:fill="auto"/>
            <w:vAlign w:val="center"/>
          </w:tcPr>
          <w:p>
            <w:pPr>
              <w:spacing w:line="220" w:lineRule="atLeast"/>
              <w:jc w:val="center"/>
              <w:rPr>
                <w:color w:val="000000" w:themeColor="text1"/>
                <w:szCs w:val="21"/>
                <w14:textFill>
                  <w14:solidFill>
                    <w14:schemeClr w14:val="tx1"/>
                  </w14:solidFill>
                </w14:textFill>
              </w:rPr>
            </w:pPr>
          </w:p>
        </w:tc>
        <w:tc>
          <w:tcPr>
            <w:tcW w:w="1370" w:type="dxa"/>
            <w:shd w:val="clear" w:color="auto" w:fill="auto"/>
            <w:vAlign w:val="center"/>
          </w:tcPr>
          <w:p>
            <w:pPr>
              <w:spacing w:line="220" w:lineRule="atLeas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15:</w:t>
            </w:r>
            <w:r>
              <w:rPr>
                <w:color w:val="000000" w:themeColor="text1"/>
                <w:szCs w:val="21"/>
                <w14:textFill>
                  <w14:solidFill>
                    <w14:schemeClr w14:val="tx1"/>
                  </w14:solidFill>
                </w14:textFill>
              </w:rPr>
              <w:t>35</w:t>
            </w:r>
            <w:r>
              <w:rPr>
                <w:rFonts w:hint="eastAsia"/>
                <w:color w:val="000000" w:themeColor="text1"/>
                <w:szCs w:val="21"/>
                <w14:textFill>
                  <w14:solidFill>
                    <w14:schemeClr w14:val="tx1"/>
                  </w14:solidFill>
                </w14:textFill>
              </w:rPr>
              <w:t>-15:</w:t>
            </w:r>
            <w:r>
              <w:rPr>
                <w:color w:val="000000" w:themeColor="text1"/>
                <w:szCs w:val="21"/>
                <w14:textFill>
                  <w14:solidFill>
                    <w14:schemeClr w14:val="tx1"/>
                  </w14:solidFill>
                </w14:textFill>
              </w:rPr>
              <w:t>50</w:t>
            </w:r>
          </w:p>
        </w:tc>
        <w:tc>
          <w:tcPr>
            <w:tcW w:w="1001" w:type="dxa"/>
            <w:shd w:val="clear" w:color="auto" w:fill="auto"/>
            <w:vAlign w:val="center"/>
          </w:tcPr>
          <w:p>
            <w:pPr>
              <w:spacing w:line="220" w:lineRule="atLeas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李学春</w:t>
            </w:r>
          </w:p>
        </w:tc>
        <w:tc>
          <w:tcPr>
            <w:tcW w:w="2839" w:type="dxa"/>
            <w:shd w:val="clear" w:color="auto" w:fill="auto"/>
            <w:vAlign w:val="center"/>
          </w:tcPr>
          <w:p>
            <w:pPr>
              <w:spacing w:line="220" w:lineRule="atLeas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北京</w:t>
            </w:r>
            <w:r>
              <w:rPr>
                <w:color w:val="000000" w:themeColor="text1"/>
                <w:szCs w:val="21"/>
                <w14:textFill>
                  <w14:solidFill>
                    <w14:schemeClr w14:val="tx1"/>
                  </w14:solidFill>
                </w14:textFill>
              </w:rPr>
              <w:t>国济中医院</w:t>
            </w:r>
          </w:p>
        </w:tc>
        <w:tc>
          <w:tcPr>
            <w:tcW w:w="2396" w:type="dxa"/>
            <w:shd w:val="clear" w:color="auto" w:fill="auto"/>
            <w:vAlign w:val="center"/>
          </w:tcPr>
          <w:p>
            <w:pPr>
              <w:spacing w:line="220" w:lineRule="atLeas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浅谈</w:t>
            </w:r>
            <w:r>
              <w:rPr>
                <w:color w:val="000000" w:themeColor="text1"/>
                <w:szCs w:val="21"/>
                <w14:textFill>
                  <w14:solidFill>
                    <w14:schemeClr w14:val="tx1"/>
                  </w14:solidFill>
                </w14:textFill>
              </w:rPr>
              <w:t>老年糖尿病足坏疽基层医院创面治疗经验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8" w:hRule="atLeast"/>
        </w:trPr>
        <w:tc>
          <w:tcPr>
            <w:tcW w:w="675" w:type="dxa"/>
            <w:vMerge w:val="continue"/>
            <w:shd w:val="clear" w:color="auto" w:fill="auto"/>
          </w:tcPr>
          <w:p>
            <w:pPr>
              <w:spacing w:line="220" w:lineRule="atLeast"/>
              <w:jc w:val="center"/>
              <w:rPr>
                <w:color w:val="000000" w:themeColor="text1"/>
                <w:szCs w:val="21"/>
                <w14:textFill>
                  <w14:solidFill>
                    <w14:schemeClr w14:val="tx1"/>
                  </w14:solidFill>
                </w14:textFill>
              </w:rPr>
            </w:pPr>
          </w:p>
        </w:tc>
        <w:tc>
          <w:tcPr>
            <w:tcW w:w="1370" w:type="dxa"/>
            <w:shd w:val="clear" w:color="auto" w:fill="auto"/>
            <w:vAlign w:val="center"/>
          </w:tcPr>
          <w:p>
            <w:pPr>
              <w:spacing w:line="220" w:lineRule="atLeas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15:</w:t>
            </w:r>
            <w:r>
              <w:rPr>
                <w:color w:val="000000" w:themeColor="text1"/>
                <w:szCs w:val="21"/>
                <w14:textFill>
                  <w14:solidFill>
                    <w14:schemeClr w14:val="tx1"/>
                  </w14:solidFill>
                </w14:textFill>
              </w:rPr>
              <w:t>50</w:t>
            </w:r>
            <w:r>
              <w:rPr>
                <w:rFonts w:hint="eastAsia"/>
                <w:color w:val="000000" w:themeColor="text1"/>
                <w:szCs w:val="21"/>
                <w14:textFill>
                  <w14:solidFill>
                    <w14:schemeClr w14:val="tx1"/>
                  </w14:solidFill>
                </w14:textFill>
              </w:rPr>
              <w:t>-16:0</w:t>
            </w:r>
            <w:r>
              <w:rPr>
                <w:color w:val="000000" w:themeColor="text1"/>
                <w:szCs w:val="21"/>
                <w14:textFill>
                  <w14:solidFill>
                    <w14:schemeClr w14:val="tx1"/>
                  </w14:solidFill>
                </w14:textFill>
              </w:rPr>
              <w:t>5</w:t>
            </w:r>
          </w:p>
        </w:tc>
        <w:tc>
          <w:tcPr>
            <w:tcW w:w="1001" w:type="dxa"/>
            <w:shd w:val="clear" w:color="auto" w:fill="auto"/>
            <w:vAlign w:val="center"/>
          </w:tcPr>
          <w:p>
            <w:pPr>
              <w:spacing w:line="220" w:lineRule="atLeas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吕</w:t>
            </w:r>
            <w:r>
              <w:rPr>
                <w:color w:val="000000" w:themeColor="text1"/>
                <w:szCs w:val="21"/>
                <w14:textFill>
                  <w14:solidFill>
                    <w14:schemeClr w14:val="tx1"/>
                  </w14:solidFill>
                </w14:textFill>
              </w:rPr>
              <w:t>云</w:t>
            </w:r>
            <w:r>
              <w:rPr>
                <w:rFonts w:hint="eastAsia"/>
                <w:color w:val="000000" w:themeColor="text1"/>
                <w:szCs w:val="21"/>
                <w14:textFill>
                  <w14:solidFill>
                    <w14:schemeClr w14:val="tx1"/>
                  </w14:solidFill>
                </w14:textFill>
              </w:rPr>
              <w:t>昌</w:t>
            </w:r>
          </w:p>
        </w:tc>
        <w:tc>
          <w:tcPr>
            <w:tcW w:w="2839" w:type="dxa"/>
            <w:shd w:val="clear" w:color="auto" w:fill="auto"/>
            <w:vAlign w:val="center"/>
          </w:tcPr>
          <w:p>
            <w:pPr>
              <w:spacing w:line="220" w:lineRule="atLeas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江西</w:t>
            </w:r>
            <w:r>
              <w:rPr>
                <w:color w:val="000000" w:themeColor="text1"/>
                <w:szCs w:val="21"/>
                <w14:textFill>
                  <w14:solidFill>
                    <w14:schemeClr w14:val="tx1"/>
                  </w14:solidFill>
                </w14:textFill>
              </w:rPr>
              <w:t>广丰华山医院</w:t>
            </w:r>
          </w:p>
        </w:tc>
        <w:tc>
          <w:tcPr>
            <w:tcW w:w="2396" w:type="dxa"/>
            <w:shd w:val="clear" w:color="auto" w:fill="auto"/>
            <w:vAlign w:val="center"/>
          </w:tcPr>
          <w:p>
            <w:pPr>
              <w:spacing w:line="220" w:lineRule="atLeas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浅谈</w:t>
            </w:r>
            <w:r>
              <w:rPr>
                <w:color w:val="000000" w:themeColor="text1"/>
                <w:szCs w:val="21"/>
                <w14:textFill>
                  <w14:solidFill>
                    <w14:schemeClr w14:val="tx1"/>
                  </w14:solidFill>
                </w14:textFill>
              </w:rPr>
              <w:t>腔镜微创技术在褥疮患者治疗中的</w:t>
            </w:r>
            <w:r>
              <w:rPr>
                <w:rFonts w:hint="eastAsia"/>
                <w:color w:val="000000" w:themeColor="text1"/>
                <w:szCs w:val="21"/>
                <w14:textFill>
                  <w14:solidFill>
                    <w14:schemeClr w14:val="tx1"/>
                  </w14:solidFill>
                </w14:textFill>
              </w:rPr>
              <w:t>应用</w:t>
            </w:r>
          </w:p>
        </w:tc>
      </w:tr>
    </w:tbl>
    <w:p>
      <w:pPr>
        <w:spacing w:line="360" w:lineRule="auto"/>
        <w:ind w:right="420"/>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六</w:t>
      </w:r>
      <w:r>
        <w:rPr>
          <w:rFonts w:ascii="仿宋_GB2312" w:hAnsi="仿宋_GB2312" w:eastAsia="仿宋_GB2312" w:cs="仿宋_GB2312"/>
          <w:color w:val="000000" w:themeColor="text1"/>
          <w:kern w:val="0"/>
          <w:sz w:val="28"/>
          <w:szCs w:val="28"/>
          <w14:textFill>
            <w14:solidFill>
              <w14:schemeClr w14:val="tx1"/>
            </w14:solidFill>
          </w14:textFill>
        </w:rPr>
        <w:t>、</w:t>
      </w:r>
      <w:r>
        <w:rPr>
          <w:rFonts w:hint="eastAsia" w:ascii="仿宋_GB2312" w:hAnsi="仿宋_GB2312" w:eastAsia="仿宋_GB2312" w:cs="仿宋_GB2312"/>
          <w:color w:val="000000" w:themeColor="text1"/>
          <w:kern w:val="0"/>
          <w:sz w:val="28"/>
          <w:szCs w:val="28"/>
          <w14:textFill>
            <w14:solidFill>
              <w14:schemeClr w14:val="tx1"/>
            </w14:solidFill>
          </w14:textFill>
        </w:rPr>
        <w:t>会议议程</w:t>
      </w:r>
    </w:p>
    <w:p>
      <w:pPr>
        <w:pStyle w:val="5"/>
        <w:widowControl/>
        <w:ind w:firstLine="562" w:firstLineChars="20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b/>
          <w:bCs/>
          <w:color w:val="000000" w:themeColor="text1"/>
          <w:sz w:val="28"/>
          <w:szCs w:val="28"/>
          <w14:textFill>
            <w14:solidFill>
              <w14:schemeClr w14:val="tx1"/>
            </w14:solidFill>
          </w14:textFill>
        </w:rPr>
        <w:t>七、大会免注册费，只需交纳学分证工本费10元。报名时要注明是否住宿。由于宾馆地处西湖边，房源紧张，住宿由会务组统一安排，费用自理。中餐由大会统一安排</w:t>
      </w:r>
      <w:r>
        <w:rPr>
          <w:rFonts w:hint="eastAsia" w:ascii="仿宋_GB2312" w:hAnsi="仿宋_GB2312" w:eastAsia="仿宋_GB2312" w:cs="仿宋_GB2312"/>
          <w:color w:val="000000" w:themeColor="text1"/>
          <w:sz w:val="28"/>
          <w:szCs w:val="28"/>
          <w14:textFill>
            <w14:solidFill>
              <w14:schemeClr w14:val="tx1"/>
            </w14:solidFill>
          </w14:textFill>
        </w:rPr>
        <w:t>。</w:t>
      </w:r>
    </w:p>
    <w:p>
      <w:pPr>
        <w:pStyle w:val="5"/>
        <w:widowControl/>
        <w:ind w:firstLine="562" w:firstLineChars="200"/>
        <w:rPr>
          <w:rFonts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八</w:t>
      </w:r>
      <w:r>
        <w:rPr>
          <w:rFonts w:ascii="仿宋_GB2312" w:hAnsi="仿宋_GB2312" w:eastAsia="仿宋_GB2312" w:cs="仿宋_GB2312"/>
          <w:b/>
          <w:color w:val="auto"/>
          <w:sz w:val="28"/>
          <w:szCs w:val="28"/>
        </w:rPr>
        <w:t>、会务组联系方式：</w:t>
      </w:r>
      <w:r>
        <w:rPr>
          <w:rFonts w:hint="eastAsia" w:ascii="仿宋_GB2312" w:hAnsi="仿宋_GB2312" w:eastAsia="仿宋_GB2312" w:cs="仿宋_GB2312"/>
          <w:b/>
          <w:color w:val="auto"/>
          <w:sz w:val="28"/>
          <w:szCs w:val="28"/>
        </w:rPr>
        <w:t xml:space="preserve">  </w:t>
      </w:r>
    </w:p>
    <w:p>
      <w:pPr>
        <w:pStyle w:val="4"/>
        <w:spacing w:after="0" w:line="240" w:lineRule="auto"/>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联系人：吴林军，13105817473，wlj509279@sina.com（医生组）</w:t>
      </w:r>
    </w:p>
    <w:p>
      <w:pPr>
        <w:ind w:right="420"/>
        <w:rPr>
          <w:rFonts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 xml:space="preserve">        吴  帅，18758876905，</w:t>
      </w:r>
      <w:r>
        <w:rPr>
          <w:color w:val="auto"/>
        </w:rPr>
        <w:fldChar w:fldCharType="begin"/>
      </w:r>
      <w:r>
        <w:rPr>
          <w:color w:val="auto"/>
        </w:rPr>
        <w:instrText xml:space="preserve"> HYPERLINK "mailto:ws8793@sina.com" </w:instrText>
      </w:r>
      <w:r>
        <w:rPr>
          <w:color w:val="auto"/>
        </w:rPr>
        <w:fldChar w:fldCharType="separate"/>
      </w:r>
      <w:r>
        <w:rPr>
          <w:rStyle w:val="9"/>
          <w:rFonts w:hint="eastAsia" w:ascii="仿宋_GB2312" w:hAnsi="仿宋_GB2312" w:eastAsia="仿宋_GB2312" w:cs="仿宋_GB2312"/>
          <w:color w:val="auto"/>
          <w:kern w:val="0"/>
          <w:sz w:val="28"/>
          <w:szCs w:val="28"/>
          <w:u w:val="none"/>
        </w:rPr>
        <w:t>w</w:t>
      </w:r>
      <w:bookmarkStart w:id="0" w:name="_GoBack"/>
      <w:bookmarkEnd w:id="0"/>
      <w:r>
        <w:rPr>
          <w:rStyle w:val="9"/>
          <w:rFonts w:hint="eastAsia" w:ascii="仿宋_GB2312" w:hAnsi="仿宋_GB2312" w:eastAsia="仿宋_GB2312" w:cs="仿宋_GB2312"/>
          <w:color w:val="auto"/>
          <w:kern w:val="0"/>
          <w:sz w:val="28"/>
          <w:szCs w:val="28"/>
          <w:u w:val="none"/>
        </w:rPr>
        <w:t>s8793@sina.com</w:t>
      </w:r>
      <w:r>
        <w:rPr>
          <w:rStyle w:val="9"/>
          <w:rFonts w:hint="eastAsia" w:ascii="仿宋_GB2312" w:hAnsi="仿宋_GB2312" w:eastAsia="仿宋_GB2312" w:cs="仿宋_GB2312"/>
          <w:color w:val="auto"/>
          <w:kern w:val="0"/>
          <w:sz w:val="28"/>
          <w:szCs w:val="28"/>
          <w:u w:val="none"/>
        </w:rPr>
        <w:fldChar w:fldCharType="end"/>
      </w:r>
      <w:r>
        <w:rPr>
          <w:rFonts w:hint="eastAsia" w:ascii="仿宋_GB2312" w:hAnsi="仿宋_GB2312" w:eastAsia="仿宋_GB2312" w:cs="仿宋_GB2312"/>
          <w:color w:val="auto"/>
          <w:kern w:val="0"/>
          <w:sz w:val="28"/>
          <w:szCs w:val="28"/>
        </w:rPr>
        <w:t xml:space="preserve"> （护理组）</w:t>
      </w:r>
    </w:p>
    <w:p>
      <w:pPr>
        <w:widowControl/>
        <w:jc w:val="lef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        郭松福，13116711399，hlyyjk@126.com（医教科）</w:t>
      </w:r>
    </w:p>
    <w:p>
      <w:pPr>
        <w:widowControl/>
        <w:jc w:val="left"/>
        <w:rPr>
          <w:rFonts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rPr>
        <w:t>联系地址：</w:t>
      </w:r>
      <w:r>
        <w:rPr>
          <w:rFonts w:hint="eastAsia" w:ascii="仿宋_GB2312" w:hAnsi="仿宋_GB2312" w:eastAsia="仿宋_GB2312" w:cs="仿宋_GB2312"/>
          <w:color w:val="auto"/>
          <w:sz w:val="28"/>
          <w:szCs w:val="28"/>
        </w:rPr>
        <w:t>杭州市拱墅区沈半路469号，杭州市老年病医院医教科</w:t>
      </w:r>
    </w:p>
    <w:p>
      <w:pPr>
        <w:spacing w:line="360" w:lineRule="auto"/>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xml:space="preserve">    </w:t>
      </w:r>
      <w:r>
        <w:rPr>
          <w:rFonts w:hint="eastAsia" w:ascii="仿宋_GB2312" w:hAnsi="仿宋_GB2312" w:eastAsia="仿宋_GB2312" w:cs="仿宋_GB2312"/>
          <w:b/>
          <w:bCs/>
          <w:color w:val="000000" w:themeColor="text1"/>
          <w:sz w:val="28"/>
          <w:szCs w:val="28"/>
          <w14:textFill>
            <w14:solidFill>
              <w14:schemeClr w14:val="tx1"/>
            </w14:solidFill>
          </w14:textFill>
        </w:rPr>
        <w:t>九、交通路线：</w:t>
      </w:r>
      <w:r>
        <w:rPr>
          <w:rFonts w:hint="eastAsia" w:ascii="仿宋_GB2312" w:hAnsi="仿宋_GB2312" w:eastAsia="仿宋_GB2312" w:cs="仿宋_GB2312"/>
          <w:color w:val="000000" w:themeColor="text1"/>
          <w:sz w:val="28"/>
          <w:szCs w:val="28"/>
          <w14:textFill>
            <w14:solidFill>
              <w14:schemeClr w14:val="tx1"/>
            </w14:solidFill>
          </w14:textFill>
        </w:rPr>
        <w:t xml:space="preserve"> </w:t>
      </w:r>
    </w:p>
    <w:p>
      <w:pPr>
        <w:spacing w:line="360" w:lineRule="auto"/>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xml:space="preserve">    1、飞机、火车：乘机场大巴到杭州火车东站或城站火车站，换乘地铁1号线到龙翔桥站A出口，到学士路转菩提寺路往北走约300米至终点。</w:t>
      </w:r>
    </w:p>
    <w:p>
      <w:pPr>
        <w:widowControl/>
        <w:jc w:val="left"/>
        <w:rPr>
          <w:color w:val="000000" w:themeColor="text1"/>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8"/>
          <w:szCs w:val="28"/>
          <w14:textFill>
            <w14:solidFill>
              <w14:schemeClr w14:val="tx1"/>
            </w14:solidFill>
          </w14:textFill>
        </w:rPr>
        <w:t>2、汽车：杭州汽车西站乘49路公交车在小车桥下，步行至终点。杭州汽车南站乘59路公交车在东坡路学士路口下，步行至终点。杭州汽车北站188路公交车到胜利剧院下，步行至终点。</w:t>
      </w:r>
      <w:r>
        <w:rPr>
          <w:rFonts w:ascii="宋体" w:hAnsi="宋体" w:eastAsia="宋体" w:cs="宋体"/>
          <w:color w:val="000000" w:themeColor="text1"/>
          <w:kern w:val="0"/>
          <w:sz w:val="24"/>
          <w:szCs w:val="24"/>
          <w:lang w:bidi="ar"/>
          <w14:textFill>
            <w14:solidFill>
              <w14:schemeClr w14:val="tx1"/>
            </w14:solidFill>
          </w14:textFill>
        </w:rPr>
        <w:fldChar w:fldCharType="begin"/>
      </w:r>
      <w:r>
        <w:rPr>
          <w:rFonts w:ascii="宋体" w:hAnsi="宋体" w:eastAsia="宋体" w:cs="宋体"/>
          <w:color w:val="000000" w:themeColor="text1"/>
          <w:kern w:val="0"/>
          <w:sz w:val="24"/>
          <w:szCs w:val="24"/>
          <w:lang w:bidi="ar"/>
          <w14:textFill>
            <w14:solidFill>
              <w14:schemeClr w14:val="tx1"/>
            </w14:solidFill>
          </w14:textFill>
        </w:rPr>
        <w:instrText xml:space="preserve">INCLUDEPICTURE \d "D:\\MyBackup\\我的文档\\Tencent Files\\1196075172\\Image\\C2C\\K[[5MP8V[N5C_W8F1GJ9KA2.jpg" \* MERGEFORMATINET </w:instrText>
      </w:r>
      <w:r>
        <w:rPr>
          <w:rFonts w:ascii="宋体" w:hAnsi="宋体" w:eastAsia="宋体" w:cs="宋体"/>
          <w:color w:val="000000" w:themeColor="text1"/>
          <w:kern w:val="0"/>
          <w:sz w:val="24"/>
          <w:szCs w:val="24"/>
          <w:lang w:bidi="ar"/>
          <w14:textFill>
            <w14:solidFill>
              <w14:schemeClr w14:val="tx1"/>
            </w14:solidFill>
          </w14:textFill>
        </w:rPr>
        <w:fldChar w:fldCharType="separate"/>
      </w:r>
      <w:r>
        <w:rPr>
          <w:rFonts w:ascii="宋体" w:hAnsi="宋体" w:eastAsia="宋体" w:cs="宋体"/>
          <w:color w:val="000000" w:themeColor="text1"/>
          <w:kern w:val="0"/>
          <w:sz w:val="24"/>
          <w:szCs w:val="24"/>
          <w14:textFill>
            <w14:solidFill>
              <w14:schemeClr w14:val="tx1"/>
            </w14:solidFill>
          </w14:textFill>
        </w:rPr>
        <w:drawing>
          <wp:inline distT="0" distB="0" distL="114300" distR="114300">
            <wp:extent cx="3382010" cy="2583180"/>
            <wp:effectExtent l="0" t="0" r="8890" b="762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5"/>
                    <a:stretch>
                      <a:fillRect/>
                    </a:stretch>
                  </pic:blipFill>
                  <pic:spPr>
                    <a:xfrm>
                      <a:off x="0" y="0"/>
                      <a:ext cx="3382010" cy="2583180"/>
                    </a:xfrm>
                    <a:prstGeom prst="rect">
                      <a:avLst/>
                    </a:prstGeom>
                    <a:noFill/>
                    <a:ln w="9525">
                      <a:noFill/>
                    </a:ln>
                  </pic:spPr>
                </pic:pic>
              </a:graphicData>
            </a:graphic>
          </wp:inline>
        </w:drawing>
      </w:r>
      <w:r>
        <w:rPr>
          <w:rFonts w:ascii="宋体" w:hAnsi="宋体" w:eastAsia="宋体" w:cs="宋体"/>
          <w:color w:val="000000" w:themeColor="text1"/>
          <w:kern w:val="0"/>
          <w:sz w:val="24"/>
          <w:szCs w:val="24"/>
          <w:lang w:bidi="ar"/>
          <w14:textFill>
            <w14:solidFill>
              <w14:schemeClr w14:val="tx1"/>
            </w14:solidFill>
          </w14:textFill>
        </w:rPr>
        <w:fldChar w:fldCharType="end"/>
      </w:r>
    </w:p>
    <w:p>
      <w:pPr>
        <w:widowControl/>
        <w:spacing w:line="345" w:lineRule="atLeast"/>
        <w:ind w:firstLine="689" w:firstLineChars="245"/>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b/>
          <w:bCs/>
          <w:color w:val="000000" w:themeColor="text1"/>
          <w:sz w:val="28"/>
          <w:szCs w:val="28"/>
          <w14:textFill>
            <w14:solidFill>
              <w14:schemeClr w14:val="tx1"/>
            </w14:solidFill>
          </w14:textFill>
        </w:rPr>
        <w:t>十、招商信息</w:t>
      </w:r>
      <w:r>
        <w:rPr>
          <w:rFonts w:hint="eastAsia" w:ascii="仿宋_GB2312" w:hAnsi="仿宋_GB2312" w:eastAsia="仿宋_GB2312" w:cs="仿宋_GB2312"/>
          <w:color w:val="000000" w:themeColor="text1"/>
          <w:sz w:val="28"/>
          <w:szCs w:val="28"/>
          <w14:textFill>
            <w14:solidFill>
              <w14:schemeClr w14:val="tx1"/>
            </w14:solidFill>
          </w14:textFill>
        </w:rPr>
        <w:t>。</w:t>
      </w:r>
    </w:p>
    <w:p>
      <w:pPr>
        <w:widowControl/>
        <w:spacing w:line="345" w:lineRule="atLeast"/>
        <w:ind w:firstLine="686" w:firstLineChars="245"/>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大会设有厂商展台位，欢迎国际、国内相关厂家积极参与,有意者</w:t>
      </w:r>
      <w:r>
        <w:rPr>
          <w:rFonts w:ascii="仿宋_GB2312" w:hAnsi="仿宋_GB2312" w:eastAsia="仿宋_GB2312" w:cs="仿宋_GB2312"/>
          <w:color w:val="000000" w:themeColor="text1"/>
          <w:sz w:val="28"/>
          <w:szCs w:val="28"/>
          <w14:textFill>
            <w14:solidFill>
              <w14:schemeClr w14:val="tx1"/>
            </w14:solidFill>
          </w14:textFill>
        </w:rPr>
        <w:t>11</w:t>
      </w:r>
      <w:r>
        <w:rPr>
          <w:rFonts w:hint="eastAsia" w:ascii="仿宋_GB2312" w:hAnsi="仿宋_GB2312" w:eastAsia="仿宋_GB2312" w:cs="仿宋_GB2312"/>
          <w:color w:val="000000" w:themeColor="text1"/>
          <w:sz w:val="28"/>
          <w:szCs w:val="28"/>
          <w14:textFill>
            <w14:solidFill>
              <w14:schemeClr w14:val="tx1"/>
            </w14:solidFill>
          </w14:textFill>
        </w:rPr>
        <w:t>月23日</w:t>
      </w:r>
      <w:r>
        <w:rPr>
          <w:rFonts w:ascii="仿宋_GB2312" w:hAnsi="仿宋_GB2312" w:eastAsia="仿宋_GB2312" w:cs="仿宋_GB2312"/>
          <w:color w:val="000000" w:themeColor="text1"/>
          <w:sz w:val="28"/>
          <w:szCs w:val="28"/>
          <w14:textFill>
            <w14:solidFill>
              <w14:schemeClr w14:val="tx1"/>
            </w14:solidFill>
          </w14:textFill>
        </w:rPr>
        <w:t>前</w:t>
      </w:r>
      <w:r>
        <w:rPr>
          <w:rFonts w:hint="eastAsia" w:ascii="仿宋_GB2312" w:hAnsi="仿宋_GB2312" w:eastAsia="仿宋_GB2312" w:cs="仿宋_GB2312"/>
          <w:color w:val="000000" w:themeColor="text1"/>
          <w:sz w:val="28"/>
          <w:szCs w:val="28"/>
          <w14:textFill>
            <w14:solidFill>
              <w14:schemeClr w14:val="tx1"/>
            </w14:solidFill>
          </w14:textFill>
        </w:rPr>
        <w:t>联系</w:t>
      </w:r>
      <w:r>
        <w:rPr>
          <w:rFonts w:ascii="仿宋_GB2312" w:hAnsi="仿宋_GB2312" w:eastAsia="仿宋_GB2312" w:cs="仿宋_GB2312"/>
          <w:color w:val="000000" w:themeColor="text1"/>
          <w:sz w:val="28"/>
          <w:szCs w:val="28"/>
          <w14:textFill>
            <w14:solidFill>
              <w14:schemeClr w14:val="tx1"/>
            </w14:solidFill>
          </w14:textFill>
        </w:rPr>
        <w:t>会务组</w:t>
      </w:r>
      <w:r>
        <w:rPr>
          <w:rFonts w:hint="eastAsia" w:ascii="仿宋_GB2312" w:hAnsi="仿宋_GB2312" w:eastAsia="仿宋_GB2312" w:cs="仿宋_GB2312"/>
          <w:color w:val="000000" w:themeColor="text1"/>
          <w:sz w:val="28"/>
          <w:szCs w:val="28"/>
          <w14:textFill>
            <w14:solidFill>
              <w14:schemeClr w14:val="tx1"/>
            </w14:solidFill>
          </w14:textFill>
        </w:rPr>
        <w:t>。联系人：陈宁0571-88124161。</w:t>
      </w:r>
    </w:p>
    <w:p>
      <w:pPr>
        <w:spacing w:line="360" w:lineRule="auto"/>
        <w:ind w:firstLine="560"/>
        <w:jc w:val="left"/>
        <w:rPr>
          <w:rFonts w:ascii="仿宋_GB2312" w:hAnsi="仿宋_GB2312" w:eastAsia="仿宋_GB2312" w:cs="仿宋_GB2312"/>
          <w:color w:val="000000" w:themeColor="text1"/>
          <w:kern w:val="0"/>
          <w:sz w:val="28"/>
          <w:szCs w:val="28"/>
          <w:lang w:bidi="ar"/>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江南好，最忆是杭州。2016年G20杭州峰会的成功举办，让杭州走向了世界，成为一个国际化大都市。十一月的深秋时节，气候宜人，秋意浓浓，天堂美景让你流连忘返。我们向全国专家发出诚挚的邀请，也</w:t>
      </w:r>
      <w:r>
        <w:rPr>
          <w:rFonts w:hint="eastAsia" w:ascii="仿宋_GB2312" w:hAnsi="仿宋_GB2312" w:eastAsia="仿宋_GB2312" w:cs="仿宋_GB2312"/>
          <w:color w:val="000000" w:themeColor="text1"/>
          <w:kern w:val="0"/>
          <w:sz w:val="28"/>
          <w:szCs w:val="28"/>
          <w:lang w:bidi="ar"/>
          <w14:textFill>
            <w14:solidFill>
              <w14:schemeClr w14:val="tx1"/>
            </w14:solidFill>
          </w14:textFill>
        </w:rPr>
        <w:t>衷心期待您和您的团队成员参加会议，为我国慢创防治事业做出贡献。</w:t>
      </w:r>
    </w:p>
    <w:p>
      <w:pPr>
        <w:spacing w:line="360" w:lineRule="auto"/>
        <w:ind w:firstLine="560"/>
        <w:jc w:val="left"/>
        <w:rPr>
          <w:rFonts w:ascii="仿宋_GB2312" w:hAnsi="仿宋_GB2312" w:eastAsia="仿宋_GB2312" w:cs="仿宋_GB2312"/>
          <w:color w:val="000000" w:themeColor="text1"/>
          <w:kern w:val="0"/>
          <w:sz w:val="28"/>
          <w:szCs w:val="28"/>
          <w:lang w:bidi="ar"/>
          <w14:textFill>
            <w14:solidFill>
              <w14:schemeClr w14:val="tx1"/>
            </w14:solidFill>
          </w14:textFill>
        </w:rPr>
      </w:pPr>
    </w:p>
    <w:p>
      <w:pPr>
        <w:spacing w:line="360" w:lineRule="auto"/>
        <w:ind w:firstLine="560"/>
        <w:jc w:val="left"/>
        <w:rPr>
          <w:rFonts w:ascii="仿宋_GB2312" w:hAnsi="仿宋_GB2312" w:eastAsia="仿宋_GB2312" w:cs="仿宋_GB2312"/>
          <w:color w:val="000000" w:themeColor="text1"/>
          <w:kern w:val="0"/>
          <w:sz w:val="28"/>
          <w:szCs w:val="28"/>
          <w:lang w:bidi="ar"/>
          <w14:textFill>
            <w14:solidFill>
              <w14:schemeClr w14:val="tx1"/>
            </w14:solidFill>
          </w14:textFill>
        </w:rPr>
      </w:pPr>
    </w:p>
    <w:p>
      <w:pPr>
        <w:spacing w:line="360" w:lineRule="auto"/>
        <w:ind w:firstLine="560"/>
        <w:jc w:val="left"/>
        <w:rPr>
          <w:rFonts w:ascii="仿宋_GB2312" w:hAnsi="仿宋_GB2312" w:eastAsia="仿宋_GB2312" w:cs="仿宋_GB2312"/>
          <w:color w:val="000000" w:themeColor="text1"/>
          <w:kern w:val="0"/>
          <w:sz w:val="28"/>
          <w:szCs w:val="28"/>
          <w:lang w:bidi="ar"/>
          <w14:textFill>
            <w14:solidFill>
              <w14:schemeClr w14:val="tx1"/>
            </w14:solidFill>
          </w14:textFill>
        </w:rPr>
      </w:pPr>
    </w:p>
    <w:p>
      <w:pPr>
        <w:spacing w:line="360" w:lineRule="auto"/>
        <w:ind w:firstLine="560"/>
        <w:jc w:val="lef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lang w:bidi="ar"/>
          <w14:textFill>
            <w14:solidFill>
              <w14:schemeClr w14:val="tx1"/>
            </w14:solidFill>
          </w14:textFill>
        </w:rPr>
        <w:br w:type="textWrapping"/>
      </w:r>
      <w:r>
        <w:rPr>
          <w:rFonts w:ascii="宋体" w:hAnsi="宋体" w:eastAsia="宋体" w:cs="宋体"/>
          <w:color w:val="000000" w:themeColor="text1"/>
          <w:kern w:val="0"/>
          <w:sz w:val="28"/>
          <w:szCs w:val="28"/>
          <w:lang w:bidi="ar"/>
          <w14:textFill>
            <w14:solidFill>
              <w14:schemeClr w14:val="tx1"/>
            </w14:solidFill>
          </w14:textFill>
        </w:rPr>
        <w:t> </w:t>
      </w:r>
      <w:r>
        <w:rPr>
          <w:rFonts w:hint="eastAsia" w:ascii="宋体" w:hAnsi="宋体" w:eastAsia="宋体" w:cs="宋体"/>
          <w:color w:val="000000" w:themeColor="text1"/>
          <w:kern w:val="0"/>
          <w:sz w:val="28"/>
          <w:szCs w:val="28"/>
          <w:lang w:bidi="ar"/>
          <w14:textFill>
            <w14:solidFill>
              <w14:schemeClr w14:val="tx1"/>
            </w14:solidFill>
          </w14:textFill>
        </w:rPr>
        <w:t xml:space="preserve">      </w:t>
      </w:r>
      <w:r>
        <w:rPr>
          <w:rFonts w:ascii="宋体" w:hAnsi="宋体" w:eastAsia="宋体" w:cs="宋体"/>
          <w:color w:val="000000" w:themeColor="text1"/>
          <w:kern w:val="0"/>
          <w:sz w:val="28"/>
          <w:szCs w:val="28"/>
          <w:lang w:bidi="ar"/>
          <w14:textFill>
            <w14:solidFill>
              <w14:schemeClr w14:val="tx1"/>
            </w14:solidFill>
          </w14:textFill>
        </w:rPr>
        <w:t xml:space="preserve"> </w:t>
      </w:r>
      <w:r>
        <w:rPr>
          <w:rFonts w:hint="eastAsia" w:ascii="仿宋_GB2312" w:hAnsi="仿宋_GB2312" w:eastAsia="仿宋_GB2312" w:cs="仿宋_GB2312"/>
          <w:color w:val="000000" w:themeColor="text1"/>
          <w:sz w:val="28"/>
          <w:szCs w:val="28"/>
          <w14:textFill>
            <w14:solidFill>
              <w14:schemeClr w14:val="tx1"/>
            </w14:solidFill>
          </w14:textFill>
        </w:rPr>
        <w:t>中国康复医学会感染创口分会压疮治疗与康复专业委员会</w:t>
      </w:r>
    </w:p>
    <w:p>
      <w:pPr>
        <w:spacing w:line="360" w:lineRule="auto"/>
        <w:jc w:val="righ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xml:space="preserve">                           杭州市中西医结合创疡专业委员会</w:t>
      </w:r>
    </w:p>
    <w:p>
      <w:pPr>
        <w:spacing w:line="360" w:lineRule="auto"/>
        <w:ind w:right="30"/>
        <w:jc w:val="right"/>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杭州市老年病医院</w:t>
      </w:r>
      <w:r>
        <w:rPr>
          <w:rFonts w:hint="eastAsia" w:ascii="仿宋_GB2312" w:hAnsi="仿宋_GB2312" w:eastAsia="仿宋_GB2312" w:cs="仿宋_GB2312"/>
          <w:color w:val="000000" w:themeColor="text1"/>
          <w:kern w:val="0"/>
          <w:sz w:val="28"/>
          <w:szCs w:val="28"/>
          <w14:textFill>
            <w14:solidFill>
              <w14:schemeClr w14:val="tx1"/>
            </w14:solidFill>
          </w14:textFill>
        </w:rPr>
        <w:t xml:space="preserve">                                            </w:t>
      </w:r>
    </w:p>
    <w:p>
      <w:pPr>
        <w:spacing w:line="360" w:lineRule="auto"/>
        <w:ind w:right="30"/>
        <w:jc w:val="right"/>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 xml:space="preserve">  2016年11月17日</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auto"/>
    <w:pitch w:val="default"/>
    <w:sig w:usb0="00000000" w:usb1="0000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HP4ZNkPAgAABwQAAA4AAAAAAAAAAQAgAAAA&#10;HwEAAGRycy9lMm9Eb2MueG1sUEsFBgAAAAAGAAYAWQEAAKAFA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w:t>
                    </w:r>
                    <w:r>
                      <w:rPr>
                        <w:rFonts w:hint="eastAsia"/>
                        <w:sz w:val="1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D34260"/>
    <w:rsid w:val="00024847"/>
    <w:rsid w:val="000677D5"/>
    <w:rsid w:val="000854B6"/>
    <w:rsid w:val="001060BF"/>
    <w:rsid w:val="00166089"/>
    <w:rsid w:val="00184CA4"/>
    <w:rsid w:val="00191D5D"/>
    <w:rsid w:val="001A069B"/>
    <w:rsid w:val="00274500"/>
    <w:rsid w:val="00311568"/>
    <w:rsid w:val="003453F0"/>
    <w:rsid w:val="003A3D4C"/>
    <w:rsid w:val="003D0198"/>
    <w:rsid w:val="003D5AF1"/>
    <w:rsid w:val="003D71F2"/>
    <w:rsid w:val="00440A10"/>
    <w:rsid w:val="004826DD"/>
    <w:rsid w:val="004C7638"/>
    <w:rsid w:val="004F13BD"/>
    <w:rsid w:val="005976D8"/>
    <w:rsid w:val="005A5D97"/>
    <w:rsid w:val="0061089A"/>
    <w:rsid w:val="00656A70"/>
    <w:rsid w:val="006D5070"/>
    <w:rsid w:val="006F648D"/>
    <w:rsid w:val="00713DB6"/>
    <w:rsid w:val="007A2B8A"/>
    <w:rsid w:val="007C3014"/>
    <w:rsid w:val="007F3AA5"/>
    <w:rsid w:val="008B64EA"/>
    <w:rsid w:val="00917130"/>
    <w:rsid w:val="00974643"/>
    <w:rsid w:val="009856AC"/>
    <w:rsid w:val="009A6ECE"/>
    <w:rsid w:val="00A00035"/>
    <w:rsid w:val="00A03720"/>
    <w:rsid w:val="00A10F7C"/>
    <w:rsid w:val="00B0088F"/>
    <w:rsid w:val="00B1438A"/>
    <w:rsid w:val="00B676A9"/>
    <w:rsid w:val="00BA75FC"/>
    <w:rsid w:val="00BE04A9"/>
    <w:rsid w:val="00BE3642"/>
    <w:rsid w:val="00BF625F"/>
    <w:rsid w:val="00C33253"/>
    <w:rsid w:val="00D53CBF"/>
    <w:rsid w:val="00D630D1"/>
    <w:rsid w:val="00E83C87"/>
    <w:rsid w:val="00F44DCB"/>
    <w:rsid w:val="00FE27DE"/>
    <w:rsid w:val="01E73DB4"/>
    <w:rsid w:val="021D7E8E"/>
    <w:rsid w:val="0E473610"/>
    <w:rsid w:val="0F022FF8"/>
    <w:rsid w:val="124020EF"/>
    <w:rsid w:val="124B7B67"/>
    <w:rsid w:val="16544D9E"/>
    <w:rsid w:val="176347D0"/>
    <w:rsid w:val="1DBD0091"/>
    <w:rsid w:val="1E3D102E"/>
    <w:rsid w:val="1FF13EB5"/>
    <w:rsid w:val="21B21EBC"/>
    <w:rsid w:val="2D0041A3"/>
    <w:rsid w:val="2F6A0FE4"/>
    <w:rsid w:val="2FFE5F4B"/>
    <w:rsid w:val="3030520A"/>
    <w:rsid w:val="31B25D0C"/>
    <w:rsid w:val="337C00A6"/>
    <w:rsid w:val="339A5226"/>
    <w:rsid w:val="3BF50153"/>
    <w:rsid w:val="3F0A0262"/>
    <w:rsid w:val="3F7D19C5"/>
    <w:rsid w:val="400C0A9D"/>
    <w:rsid w:val="41875576"/>
    <w:rsid w:val="43B84E37"/>
    <w:rsid w:val="44467027"/>
    <w:rsid w:val="448B4F43"/>
    <w:rsid w:val="467A66E4"/>
    <w:rsid w:val="474D529B"/>
    <w:rsid w:val="4A42241D"/>
    <w:rsid w:val="4D816042"/>
    <w:rsid w:val="4D8E7569"/>
    <w:rsid w:val="53DD4824"/>
    <w:rsid w:val="5690307C"/>
    <w:rsid w:val="5B8B475B"/>
    <w:rsid w:val="5D10132C"/>
    <w:rsid w:val="5F16422B"/>
    <w:rsid w:val="633B378C"/>
    <w:rsid w:val="64050965"/>
    <w:rsid w:val="67285EB3"/>
    <w:rsid w:val="6BD34260"/>
    <w:rsid w:val="6CEE559A"/>
    <w:rsid w:val="6E752033"/>
    <w:rsid w:val="6ED207BA"/>
    <w:rsid w:val="72181525"/>
    <w:rsid w:val="754D1851"/>
    <w:rsid w:val="76F16799"/>
    <w:rsid w:val="77663FDD"/>
    <w:rsid w:val="79934759"/>
    <w:rsid w:val="7BFD5EE2"/>
    <w:rsid w:val="7DEE4654"/>
    <w:rsid w:val="7FAB1E6B"/>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uiPriority w:val="1"/>
  </w:style>
  <w:style w:type="table" w:default="1" w:styleId="11">
    <w:name w:val="Normal Table"/>
    <w:unhideWhenUsed/>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Body Text 2"/>
    <w:basedOn w:val="1"/>
    <w:qFormat/>
    <w:uiPriority w:val="0"/>
    <w:pPr>
      <w:spacing w:after="120" w:line="480" w:lineRule="auto"/>
    </w:pPr>
  </w:style>
  <w:style w:type="paragraph" w:styleId="5">
    <w:name w:val="Normal (Web)"/>
    <w:basedOn w:val="1"/>
    <w:qFormat/>
    <w:uiPriority w:val="99"/>
    <w:pPr>
      <w:jc w:val="left"/>
    </w:pPr>
    <w:rPr>
      <w:kern w:val="0"/>
      <w:sz w:val="24"/>
      <w:szCs w:val="20"/>
    </w:rPr>
  </w:style>
  <w:style w:type="character" w:styleId="7">
    <w:name w:val="Strong"/>
    <w:basedOn w:val="6"/>
    <w:qFormat/>
    <w:uiPriority w:val="0"/>
    <w:rPr>
      <w:b/>
    </w:rPr>
  </w:style>
  <w:style w:type="character" w:styleId="8">
    <w:name w:val="Emphasis"/>
    <w:basedOn w:val="6"/>
    <w:qFormat/>
    <w:uiPriority w:val="0"/>
    <w:rPr>
      <w:color w:val="CC0000"/>
    </w:rPr>
  </w:style>
  <w:style w:type="character" w:styleId="9">
    <w:name w:val="Hyperlink"/>
    <w:qFormat/>
    <w:uiPriority w:val="0"/>
    <w:rPr>
      <w:color w:val="0000FF"/>
      <w:u w:val="single"/>
    </w:rPr>
  </w:style>
  <w:style w:type="character" w:styleId="10">
    <w:name w:val="HTML Cite"/>
    <w:basedOn w:val="6"/>
    <w:qFormat/>
    <w:uiPriority w:val="0"/>
    <w:rPr>
      <w:color w:val="008000"/>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3">
    <w:name w:val="c-gap-right-small3"/>
    <w:basedOn w:val="6"/>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505</Words>
  <Characters>2885</Characters>
  <Lines>24</Lines>
  <Paragraphs>6</Paragraphs>
  <TotalTime>0</TotalTime>
  <ScaleCrop>false</ScaleCrop>
  <LinksUpToDate>false</LinksUpToDate>
  <CharactersWithSpaces>3384</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2016-09-22T06:07:00Z</dcterms:created>
  <dc:creator>Administrator</dc:creator>
  <cp:lastModifiedBy>thinkpad</cp:lastModifiedBy>
  <dcterms:modified xsi:type="dcterms:W3CDTF">2016-11-18T05:52:08Z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